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7F0E0E">
      <w:bookmarkStart w:id="0" w:name="_GoBack"/>
      <w:bookmarkEnd w:id="0"/>
    </w:p>
    <w:p w:rsidR="00FF22DA" w:rsidRPr="00FF22DA" w:rsidRDefault="00AE52EE" w:rsidP="00FC6882">
      <w:pPr>
        <w:rPr>
          <w:b/>
          <w:sz w:val="22"/>
          <w:szCs w:val="22"/>
        </w:rPr>
      </w:pPr>
      <w:r w:rsidRPr="009A18B4">
        <w:rPr>
          <w:b/>
          <w:noProof/>
          <w:highlight w:val="lightGray"/>
        </w:rPr>
        <w:drawing>
          <wp:anchor distT="0" distB="0" distL="114300" distR="114300" simplePos="0" relativeHeight="251657728"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6"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AE52EE" w:rsidRDefault="00AE52EE" w:rsidP="00AE52EE">
                            <w:pPr>
                              <w:pStyle w:val="a9"/>
                              <w:spacing w:before="0" w:beforeAutospacing="0" w:after="0" w:afterAutospacing="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AE52EE" w:rsidRDefault="00AE52EE" w:rsidP="00AE52EE">
                      <w:pPr>
                        <w:pStyle w:val="a9"/>
                        <w:spacing w:before="0" w:beforeAutospacing="0" w:after="0" w:afterAutospacing="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2"/>
        <w:gridCol w:w="6626"/>
        <w:gridCol w:w="2183"/>
      </w:tblGrid>
      <w:tr w:rsidR="00FF22DA" w:rsidTr="001B648E">
        <w:trPr>
          <w:trHeight w:val="623"/>
        </w:trPr>
        <w:tc>
          <w:tcPr>
            <w:tcW w:w="1222" w:type="dxa"/>
            <w:tcBorders>
              <w:top w:val="nil"/>
              <w:left w:val="nil"/>
              <w:bottom w:val="nil"/>
            </w:tcBorders>
            <w:shd w:val="clear" w:color="auto" w:fill="auto"/>
          </w:tcPr>
          <w:p w:rsidR="00FF22DA" w:rsidRPr="00B7726B" w:rsidRDefault="00FF22DA" w:rsidP="00FF22DA">
            <w:pPr>
              <w:rPr>
                <w:b/>
                <w:sz w:val="16"/>
                <w:szCs w:val="16"/>
              </w:rPr>
            </w:pPr>
          </w:p>
          <w:p w:rsidR="00FF22DA" w:rsidRPr="00B7726B" w:rsidRDefault="00FF22DA" w:rsidP="00FF22DA">
            <w:pPr>
              <w:rPr>
                <w:b/>
              </w:rPr>
            </w:pPr>
            <w:r w:rsidRPr="00B7726B">
              <w:rPr>
                <w:b/>
              </w:rPr>
              <w:t xml:space="preserve">Выходит с </w:t>
            </w:r>
            <w:smartTag w:uri="urn:schemas-microsoft-com:office:smarttags" w:element="metricconverter">
              <w:smartTagPr>
                <w:attr w:name="ProductID" w:val="2015 г"/>
              </w:smartTagPr>
              <w:r w:rsidRPr="00B7726B">
                <w:rPr>
                  <w:b/>
                </w:rPr>
                <w:t>2015 г</w:t>
              </w:r>
            </w:smartTag>
            <w:r w:rsidRPr="00B7726B">
              <w:rPr>
                <w:b/>
              </w:rPr>
              <w:t>.</w:t>
            </w:r>
          </w:p>
        </w:tc>
        <w:tc>
          <w:tcPr>
            <w:tcW w:w="6626" w:type="dxa"/>
            <w:shd w:val="clear" w:color="auto" w:fill="auto"/>
          </w:tcPr>
          <w:p w:rsidR="00FF22DA" w:rsidRPr="00B7726B" w:rsidRDefault="00FF22DA" w:rsidP="00FF22DA">
            <w:pPr>
              <w:rPr>
                <w:rFonts w:ascii="Arial" w:hAnsi="Arial" w:cs="Arial"/>
                <w:b/>
                <w:sz w:val="16"/>
                <w:szCs w:val="16"/>
              </w:rPr>
            </w:pPr>
          </w:p>
          <w:p w:rsidR="00FF22DA" w:rsidRPr="00B7726B" w:rsidRDefault="00FF22DA" w:rsidP="00B7726B">
            <w:pPr>
              <w:jc w:val="center"/>
              <w:rPr>
                <w:rFonts w:ascii="Arial" w:hAnsi="Arial" w:cs="Arial"/>
                <w:b/>
              </w:rPr>
            </w:pPr>
            <w:r w:rsidRPr="00B7726B">
              <w:rPr>
                <w:rFonts w:ascii="Arial" w:hAnsi="Arial" w:cs="Arial"/>
                <w:b/>
              </w:rPr>
              <w:t>Учредитель газеты:</w:t>
            </w:r>
          </w:p>
          <w:p w:rsidR="00FF22DA" w:rsidRPr="00B7726B" w:rsidRDefault="00FF22DA" w:rsidP="00FF22DA">
            <w:pPr>
              <w:rPr>
                <w:rFonts w:ascii="Arial" w:hAnsi="Arial" w:cs="Arial"/>
                <w:b/>
              </w:rPr>
            </w:pPr>
            <w:r w:rsidRPr="00B7726B">
              <w:rPr>
                <w:rFonts w:ascii="Arial" w:hAnsi="Arial" w:cs="Arial"/>
                <w:b/>
              </w:rPr>
              <w:t>Совет депутатов Травковского сельского поселения</w:t>
            </w:r>
          </w:p>
          <w:p w:rsidR="00FF22DA" w:rsidRPr="00B7726B" w:rsidRDefault="00FF22DA" w:rsidP="00FF22DA">
            <w:pPr>
              <w:rPr>
                <w:rFonts w:ascii="Arial" w:hAnsi="Arial" w:cs="Arial"/>
                <w:b/>
                <w:sz w:val="16"/>
                <w:szCs w:val="16"/>
              </w:rPr>
            </w:pPr>
          </w:p>
        </w:tc>
        <w:tc>
          <w:tcPr>
            <w:tcW w:w="2183" w:type="dxa"/>
            <w:shd w:val="clear" w:color="auto" w:fill="auto"/>
          </w:tcPr>
          <w:p w:rsidR="00FF22DA" w:rsidRPr="00B7726B" w:rsidRDefault="00FF22DA" w:rsidP="00B7726B">
            <w:pPr>
              <w:jc w:val="center"/>
              <w:rPr>
                <w:rFonts w:ascii="Arial" w:hAnsi="Arial" w:cs="Arial"/>
                <w:b/>
                <w:sz w:val="16"/>
                <w:szCs w:val="16"/>
              </w:rPr>
            </w:pPr>
          </w:p>
          <w:p w:rsidR="001B648E" w:rsidRDefault="00510A24" w:rsidP="001B648E">
            <w:pPr>
              <w:jc w:val="center"/>
              <w:rPr>
                <w:rFonts w:ascii="Arial" w:hAnsi="Arial" w:cs="Arial"/>
                <w:b/>
              </w:rPr>
            </w:pPr>
            <w:r w:rsidRPr="00B7726B">
              <w:rPr>
                <w:rFonts w:ascii="Arial" w:hAnsi="Arial" w:cs="Arial"/>
                <w:b/>
              </w:rPr>
              <w:t>№ 1</w:t>
            </w:r>
          </w:p>
          <w:p w:rsidR="00FF22DA" w:rsidRPr="00B7726B" w:rsidRDefault="001B648E" w:rsidP="001B648E">
            <w:pPr>
              <w:rPr>
                <w:rFonts w:ascii="Arial" w:hAnsi="Arial" w:cs="Arial"/>
                <w:b/>
              </w:rPr>
            </w:pPr>
            <w:r>
              <w:rPr>
                <w:rFonts w:ascii="Arial" w:hAnsi="Arial" w:cs="Arial"/>
                <w:b/>
              </w:rPr>
              <w:t xml:space="preserve">22 января 2021 г </w:t>
            </w:r>
          </w:p>
        </w:tc>
      </w:tr>
    </w:tbl>
    <w:p w:rsidR="009920E0" w:rsidRPr="009920E0" w:rsidRDefault="009920E0" w:rsidP="00AB76A6">
      <w:pPr>
        <w:rPr>
          <w:sz w:val="16"/>
          <w:szCs w:val="16"/>
        </w:rPr>
      </w:pPr>
    </w:p>
    <w:p w:rsidR="007523BD" w:rsidRPr="00D277F9" w:rsidRDefault="007523BD" w:rsidP="007523BD">
      <w:pPr>
        <w:jc w:val="center"/>
        <w:rPr>
          <w:sz w:val="20"/>
          <w:szCs w:val="20"/>
        </w:rPr>
      </w:pPr>
      <w:r w:rsidRPr="00D277F9">
        <w:rPr>
          <w:sz w:val="20"/>
          <w:szCs w:val="20"/>
        </w:rPr>
        <w:t>Уважаемые жители и гости Травковского сельского поселения!</w:t>
      </w:r>
    </w:p>
    <w:p w:rsidR="007523BD" w:rsidRPr="00D277F9" w:rsidRDefault="007523BD" w:rsidP="007523BD">
      <w:pPr>
        <w:jc w:val="both"/>
        <w:rPr>
          <w:sz w:val="20"/>
          <w:szCs w:val="20"/>
        </w:rPr>
      </w:pPr>
      <w:r w:rsidRPr="00D277F9">
        <w:rPr>
          <w:sz w:val="20"/>
          <w:szCs w:val="20"/>
        </w:rPr>
        <w:t>В целях информационного обеспечения граждан о деятельности органов власти, а так же развития общественного самоуправления (повышение активности и ответственности населения в разрешении вопросов территории). Администрация Травковского сельского поселения приняла решение о системном выпуске периодического печатного издания - бюллетеня «Официальный вестник Травковского сельского поселения». В данных публикациях Вы вправе так же участвовать: задавать вопросы, предлагать их решения, получать интересующую Вас информацию.</w:t>
      </w:r>
    </w:p>
    <w:p w:rsidR="007523BD" w:rsidRPr="00D277F9" w:rsidRDefault="007523BD" w:rsidP="007523BD">
      <w:pPr>
        <w:jc w:val="both"/>
        <w:rPr>
          <w:sz w:val="20"/>
          <w:szCs w:val="20"/>
        </w:rPr>
      </w:pPr>
      <w:r w:rsidRPr="00D277F9">
        <w:rPr>
          <w:sz w:val="20"/>
          <w:szCs w:val="20"/>
        </w:rPr>
        <w:t>Контактный телефон:  (8-816-64) 958- 41. Приглашаем к сотрудничеству!</w:t>
      </w:r>
    </w:p>
    <w:p w:rsidR="00416C1D" w:rsidRDefault="00416C1D" w:rsidP="007523BD">
      <w:pPr>
        <w:jc w:val="center"/>
      </w:pPr>
    </w:p>
    <w:p w:rsidR="00416C1D" w:rsidRDefault="007523BD" w:rsidP="00510A24">
      <w:pPr>
        <w:jc w:val="center"/>
      </w:pPr>
      <w:r>
        <w:t>***</w:t>
      </w:r>
    </w:p>
    <w:p w:rsidR="00510A24" w:rsidRPr="00510A24" w:rsidRDefault="00510A24" w:rsidP="00510A24">
      <w:pPr>
        <w:jc w:val="center"/>
        <w:rPr>
          <w:b/>
          <w:sz w:val="20"/>
          <w:szCs w:val="20"/>
        </w:rPr>
      </w:pPr>
      <w:r w:rsidRPr="00171F5F">
        <w:rPr>
          <w:b/>
          <w:color w:val="262626"/>
          <w:sz w:val="20"/>
          <w:szCs w:val="20"/>
          <w:shd w:val="clear" w:color="auto" w:fill="FFFFFF"/>
        </w:rPr>
        <w:t>Отдел надзорной деятельности и профилактической работы по Боровичскому и Любытинскому районам информирует:</w:t>
      </w:r>
    </w:p>
    <w:p w:rsidR="00510A24" w:rsidRPr="00510A24" w:rsidRDefault="00510A24" w:rsidP="00510A24">
      <w:pPr>
        <w:pStyle w:val="a7"/>
        <w:rPr>
          <w:b w:val="0"/>
          <w:color w:val="333333"/>
          <w:sz w:val="20"/>
          <w:szCs w:val="20"/>
          <w:shd w:val="clear" w:color="auto" w:fill="FFFFFF"/>
        </w:rPr>
      </w:pPr>
      <w:r>
        <w:tab/>
      </w:r>
      <w:r w:rsidRPr="00510A24">
        <w:rPr>
          <w:b w:val="0"/>
          <w:color w:val="333333"/>
          <w:sz w:val="20"/>
          <w:szCs w:val="20"/>
          <w:shd w:val="clear" w:color="auto" w:fill="FFFFFF"/>
        </w:rPr>
        <w:t>Уважаемые жители и гости Новгородской области.</w:t>
      </w:r>
    </w:p>
    <w:p w:rsidR="00510A24" w:rsidRPr="00510A24" w:rsidRDefault="00510A24" w:rsidP="00510A24">
      <w:pPr>
        <w:ind w:firstLine="708"/>
        <w:jc w:val="both"/>
        <w:rPr>
          <w:bCs/>
          <w:sz w:val="20"/>
          <w:szCs w:val="20"/>
        </w:rPr>
      </w:pPr>
      <w:r w:rsidRPr="00510A24">
        <w:rPr>
          <w:bCs/>
          <w:color w:val="333333"/>
          <w:sz w:val="20"/>
          <w:szCs w:val="20"/>
          <w:shd w:val="clear" w:color="auto" w:fill="FFFFFF"/>
        </w:rPr>
        <w:t>С начала нового года в нашей области на пожарах погибли 4 человека. Из них трое детей. Соблюдайте меры пожарной безопасности! Не оставляйте детей без присмотра, следите за исправностью отопительных приборов, регулярно проверяйте электропроводку, не курите в постели. Соблюдение элементарных правил позволит избежать трагедии! Берегите себя и своих близких!</w:t>
      </w:r>
    </w:p>
    <w:p w:rsidR="00510A24" w:rsidRPr="00510A24" w:rsidRDefault="00510A24" w:rsidP="00510A24">
      <w:pPr>
        <w:ind w:firstLine="708"/>
        <w:jc w:val="both"/>
        <w:rPr>
          <w:sz w:val="20"/>
          <w:szCs w:val="20"/>
        </w:rPr>
      </w:pPr>
      <w:r w:rsidRPr="00510A24">
        <w:rPr>
          <w:sz w:val="20"/>
          <w:szCs w:val="20"/>
        </w:rPr>
        <w:t>Для обеспечения пожарной безопасности в соответствии с требованиями пожарной безопасности квартиросъемщики и домовладельцы обязаны:</w:t>
      </w:r>
    </w:p>
    <w:p w:rsidR="00510A24" w:rsidRPr="00510A24" w:rsidRDefault="00510A24" w:rsidP="00510A24">
      <w:pPr>
        <w:jc w:val="both"/>
        <w:rPr>
          <w:sz w:val="20"/>
          <w:szCs w:val="20"/>
        </w:rPr>
      </w:pPr>
      <w:r w:rsidRPr="00510A24">
        <w:rPr>
          <w:b/>
          <w:bCs/>
          <w:sz w:val="20"/>
          <w:szCs w:val="20"/>
        </w:rPr>
        <w:t xml:space="preserve">- </w:t>
      </w:r>
      <w:r w:rsidRPr="00510A24">
        <w:rPr>
          <w:sz w:val="20"/>
          <w:szCs w:val="20"/>
        </w:rPr>
        <w:t>Содержать в исправном состоянии электроосвещение, нагревательные приборы, газовые и электрические плиты.</w:t>
      </w:r>
    </w:p>
    <w:p w:rsidR="00510A24" w:rsidRPr="00510A24" w:rsidRDefault="00510A24" w:rsidP="00510A24">
      <w:pPr>
        <w:jc w:val="both"/>
        <w:rPr>
          <w:sz w:val="20"/>
          <w:szCs w:val="20"/>
        </w:rPr>
      </w:pPr>
      <w:r w:rsidRPr="00510A24">
        <w:rPr>
          <w:sz w:val="20"/>
          <w:szCs w:val="20"/>
        </w:rPr>
        <w:t>- Содержать свободными лестничные клетки, запасные выходы, проезды к домам и водоисточникам.</w:t>
      </w:r>
    </w:p>
    <w:p w:rsidR="00510A24" w:rsidRPr="00510A24" w:rsidRDefault="00510A24" w:rsidP="00510A24">
      <w:pPr>
        <w:jc w:val="both"/>
        <w:rPr>
          <w:sz w:val="20"/>
          <w:szCs w:val="20"/>
        </w:rPr>
      </w:pPr>
      <w:r w:rsidRPr="00510A24">
        <w:rPr>
          <w:sz w:val="20"/>
          <w:szCs w:val="20"/>
        </w:rPr>
        <w:t>- Чердачные и подвальные помещения держать постоянно закрытыми на замок.</w:t>
      </w:r>
    </w:p>
    <w:p w:rsidR="0074043A" w:rsidRDefault="0074043A" w:rsidP="00510A24">
      <w:pPr>
        <w:jc w:val="center"/>
        <w:rPr>
          <w:bCs/>
          <w:sz w:val="20"/>
          <w:szCs w:val="20"/>
        </w:rPr>
      </w:pPr>
    </w:p>
    <w:p w:rsidR="00510A24" w:rsidRPr="00510A24" w:rsidRDefault="00510A24" w:rsidP="00510A24">
      <w:pPr>
        <w:jc w:val="center"/>
        <w:rPr>
          <w:b/>
          <w:bCs/>
          <w:sz w:val="20"/>
          <w:szCs w:val="20"/>
        </w:rPr>
      </w:pPr>
      <w:r w:rsidRPr="00510A24">
        <w:rPr>
          <w:b/>
          <w:bCs/>
          <w:sz w:val="20"/>
          <w:szCs w:val="20"/>
        </w:rPr>
        <w:t>запрещается:</w:t>
      </w:r>
    </w:p>
    <w:p w:rsidR="00510A24" w:rsidRPr="00510A24" w:rsidRDefault="00510A24" w:rsidP="00510A24">
      <w:pPr>
        <w:jc w:val="both"/>
        <w:rPr>
          <w:sz w:val="20"/>
          <w:szCs w:val="20"/>
        </w:rPr>
      </w:pPr>
      <w:r w:rsidRPr="00510A24">
        <w:rPr>
          <w:sz w:val="20"/>
          <w:szCs w:val="20"/>
        </w:rPr>
        <w:t>- Оставлять малолетних детей одних без присмотра взрослых, разрешать играть им со спичками.</w:t>
      </w:r>
    </w:p>
    <w:p w:rsidR="00510A24" w:rsidRPr="00510A24" w:rsidRDefault="00510A24" w:rsidP="00510A24">
      <w:pPr>
        <w:jc w:val="both"/>
        <w:rPr>
          <w:sz w:val="20"/>
          <w:szCs w:val="20"/>
        </w:rPr>
      </w:pPr>
      <w:r w:rsidRPr="00510A24">
        <w:rPr>
          <w:sz w:val="20"/>
          <w:szCs w:val="20"/>
        </w:rPr>
        <w:t>- Оставлять без присмотра включенными электроприборы, не поручать надзор за ними малолетним детям.</w:t>
      </w:r>
    </w:p>
    <w:p w:rsidR="00510A24" w:rsidRPr="00510A24" w:rsidRDefault="00510A24" w:rsidP="00510A24">
      <w:pPr>
        <w:jc w:val="both"/>
        <w:rPr>
          <w:sz w:val="20"/>
          <w:szCs w:val="20"/>
        </w:rPr>
      </w:pPr>
      <w:r w:rsidRPr="00510A24">
        <w:rPr>
          <w:sz w:val="20"/>
          <w:szCs w:val="20"/>
        </w:rPr>
        <w:t xml:space="preserve">- Устанавливать электронагревательные приборы вблизи сгораемых предметов. </w:t>
      </w:r>
    </w:p>
    <w:p w:rsidR="00510A24" w:rsidRPr="00510A24" w:rsidRDefault="00510A24" w:rsidP="00510A24">
      <w:pPr>
        <w:jc w:val="both"/>
        <w:rPr>
          <w:sz w:val="20"/>
          <w:szCs w:val="20"/>
        </w:rPr>
      </w:pPr>
      <w:r w:rsidRPr="00510A24">
        <w:rPr>
          <w:sz w:val="20"/>
          <w:szCs w:val="20"/>
        </w:rPr>
        <w:t>- Пользоваться неисправными электророзетками, вилками, выключателями, ветхой электропроводкой, самодельными электропредохранителями (жучками), заклеивать электропроводку обоями.</w:t>
      </w:r>
    </w:p>
    <w:p w:rsidR="00510A24" w:rsidRPr="00510A24" w:rsidRDefault="00510A24" w:rsidP="00510A24">
      <w:pPr>
        <w:jc w:val="both"/>
        <w:rPr>
          <w:sz w:val="20"/>
          <w:szCs w:val="20"/>
        </w:rPr>
      </w:pPr>
      <w:r w:rsidRPr="00510A24">
        <w:rPr>
          <w:sz w:val="20"/>
          <w:szCs w:val="20"/>
        </w:rPr>
        <w:t xml:space="preserve">- Обертывать электролампы бумагой и тканью. </w:t>
      </w:r>
    </w:p>
    <w:p w:rsidR="00510A24" w:rsidRPr="00510A24" w:rsidRDefault="00510A24" w:rsidP="00510A24">
      <w:pPr>
        <w:jc w:val="both"/>
        <w:rPr>
          <w:sz w:val="20"/>
          <w:szCs w:val="20"/>
        </w:rPr>
      </w:pPr>
      <w:r w:rsidRPr="00510A24">
        <w:rPr>
          <w:sz w:val="20"/>
          <w:szCs w:val="20"/>
        </w:rPr>
        <w:t>- Производить монтаж электропроводки лицам, не имеющим специальной квалификации.</w:t>
      </w:r>
    </w:p>
    <w:p w:rsidR="00510A24" w:rsidRPr="00510A24" w:rsidRDefault="00510A24" w:rsidP="00510A24">
      <w:pPr>
        <w:jc w:val="both"/>
        <w:rPr>
          <w:sz w:val="20"/>
          <w:szCs w:val="20"/>
        </w:rPr>
      </w:pPr>
      <w:r w:rsidRPr="00510A24">
        <w:rPr>
          <w:sz w:val="20"/>
          <w:szCs w:val="20"/>
        </w:rPr>
        <w:t>- Курить лежа в постели.</w:t>
      </w:r>
    </w:p>
    <w:p w:rsidR="00510A24" w:rsidRPr="00510A24" w:rsidRDefault="00510A24" w:rsidP="00510A24">
      <w:pPr>
        <w:jc w:val="both"/>
        <w:rPr>
          <w:sz w:val="20"/>
          <w:szCs w:val="20"/>
        </w:rPr>
      </w:pPr>
      <w:r w:rsidRPr="00510A24">
        <w:rPr>
          <w:sz w:val="20"/>
          <w:szCs w:val="20"/>
        </w:rPr>
        <w:t>- Хранить легковоспламеняющиеся жидкости, взрывчатые и огнеопасные вещества и материалы на лестничных клетках, общих коридорах, кладовых, чердаках, подвалах, балконах и лоджиях.</w:t>
      </w:r>
    </w:p>
    <w:p w:rsidR="00510A24" w:rsidRPr="00510A24" w:rsidRDefault="00510A24" w:rsidP="00510A24">
      <w:pPr>
        <w:jc w:val="both"/>
        <w:rPr>
          <w:sz w:val="20"/>
          <w:szCs w:val="20"/>
        </w:rPr>
      </w:pPr>
      <w:r w:rsidRPr="00510A24">
        <w:rPr>
          <w:sz w:val="20"/>
          <w:szCs w:val="20"/>
        </w:rPr>
        <w:t>- Применять бензин и другие легкогорючие жидкости для стирки одежды и мытья полов, разжигания печей.</w:t>
      </w:r>
    </w:p>
    <w:p w:rsidR="00510A24" w:rsidRPr="00510A24" w:rsidRDefault="00510A24" w:rsidP="00510A24">
      <w:pPr>
        <w:jc w:val="both"/>
        <w:rPr>
          <w:sz w:val="20"/>
          <w:szCs w:val="20"/>
        </w:rPr>
      </w:pPr>
      <w:r w:rsidRPr="00510A24">
        <w:rPr>
          <w:sz w:val="20"/>
          <w:szCs w:val="20"/>
        </w:rPr>
        <w:t>- Пользоваться печами, имеющими трещины, неисправные дверцы, недостаточные разделку и отступ до сгораемых конструкций стен, перегородок.</w:t>
      </w:r>
    </w:p>
    <w:p w:rsidR="00510A24" w:rsidRPr="00510A24" w:rsidRDefault="00510A24" w:rsidP="00510A24">
      <w:pPr>
        <w:jc w:val="both"/>
        <w:rPr>
          <w:sz w:val="20"/>
          <w:szCs w:val="20"/>
        </w:rPr>
      </w:pPr>
      <w:r w:rsidRPr="00510A24">
        <w:rPr>
          <w:sz w:val="20"/>
          <w:szCs w:val="20"/>
        </w:rPr>
        <w:t>- Поручать топить печи, пользоваться газовыми приборами детям и лицам, находящимся в нетрезвом состоянии.</w:t>
      </w:r>
    </w:p>
    <w:p w:rsidR="00510A24" w:rsidRPr="00510A24" w:rsidRDefault="00510A24" w:rsidP="00510A24">
      <w:pPr>
        <w:jc w:val="both"/>
        <w:rPr>
          <w:sz w:val="20"/>
          <w:szCs w:val="20"/>
        </w:rPr>
      </w:pPr>
      <w:r w:rsidRPr="00510A24">
        <w:rPr>
          <w:sz w:val="20"/>
          <w:szCs w:val="20"/>
        </w:rPr>
        <w:t>- Хранить на печах и за ними дрова, другие сгораемые материалы и вещества.</w:t>
      </w:r>
    </w:p>
    <w:p w:rsidR="00510A24" w:rsidRPr="00510A24" w:rsidRDefault="00510A24" w:rsidP="00510A24">
      <w:pPr>
        <w:jc w:val="both"/>
        <w:rPr>
          <w:sz w:val="20"/>
          <w:szCs w:val="20"/>
        </w:rPr>
      </w:pPr>
      <w:r w:rsidRPr="00510A24">
        <w:rPr>
          <w:sz w:val="20"/>
          <w:szCs w:val="20"/>
        </w:rPr>
        <w:t>- Перекаливать печи (необходимо топить не более чем 1,5 – 2 часа 2-3 раза в сутки), а также сушить дрова, одежду и другие горючие материалы на печах и возле них.</w:t>
      </w:r>
    </w:p>
    <w:p w:rsidR="00510A24" w:rsidRPr="00510A24" w:rsidRDefault="00510A24" w:rsidP="00510A24">
      <w:pPr>
        <w:jc w:val="both"/>
        <w:rPr>
          <w:sz w:val="20"/>
          <w:szCs w:val="20"/>
        </w:rPr>
      </w:pPr>
      <w:r w:rsidRPr="00510A24">
        <w:rPr>
          <w:sz w:val="20"/>
          <w:szCs w:val="20"/>
        </w:rPr>
        <w:lastRenderedPageBreak/>
        <w:t>- Включать и выключать электроприборы и освещение, зажигать спички, пользоваться газовыми приборами при наличии запаха газа.</w:t>
      </w:r>
    </w:p>
    <w:p w:rsidR="00510A24" w:rsidRPr="00510A24" w:rsidRDefault="00510A24" w:rsidP="00510A24">
      <w:pPr>
        <w:jc w:val="both"/>
        <w:rPr>
          <w:sz w:val="20"/>
          <w:szCs w:val="20"/>
        </w:rPr>
      </w:pPr>
      <w:r w:rsidRPr="00510A24">
        <w:rPr>
          <w:sz w:val="20"/>
          <w:szCs w:val="20"/>
        </w:rPr>
        <w:t>- Пользоваться лифтом во время пожара.</w:t>
      </w:r>
    </w:p>
    <w:p w:rsidR="0074043A" w:rsidRDefault="0074043A" w:rsidP="00510A24">
      <w:pPr>
        <w:ind w:left="374"/>
        <w:jc w:val="center"/>
        <w:rPr>
          <w:b/>
          <w:bCs/>
          <w:sz w:val="20"/>
          <w:szCs w:val="20"/>
        </w:rPr>
      </w:pPr>
    </w:p>
    <w:p w:rsidR="00510A24" w:rsidRPr="00510A24" w:rsidRDefault="00510A24" w:rsidP="00510A24">
      <w:pPr>
        <w:ind w:left="374"/>
        <w:jc w:val="center"/>
        <w:rPr>
          <w:sz w:val="20"/>
          <w:szCs w:val="20"/>
        </w:rPr>
      </w:pPr>
      <w:r w:rsidRPr="00510A24">
        <w:rPr>
          <w:b/>
          <w:bCs/>
          <w:sz w:val="20"/>
          <w:szCs w:val="20"/>
        </w:rPr>
        <w:t>в случае пожара</w:t>
      </w:r>
      <w:r w:rsidRPr="00510A24">
        <w:rPr>
          <w:sz w:val="20"/>
          <w:szCs w:val="20"/>
        </w:rPr>
        <w:t xml:space="preserve"> </w:t>
      </w:r>
      <w:r w:rsidRPr="00510A24">
        <w:rPr>
          <w:b/>
          <w:bCs/>
          <w:sz w:val="20"/>
          <w:szCs w:val="20"/>
        </w:rPr>
        <w:t>необходимо немедленно</w:t>
      </w:r>
      <w:r w:rsidRPr="00510A24">
        <w:rPr>
          <w:sz w:val="20"/>
          <w:szCs w:val="20"/>
        </w:rPr>
        <w:t>:</w:t>
      </w:r>
    </w:p>
    <w:p w:rsidR="00510A24" w:rsidRPr="00510A24" w:rsidRDefault="00510A24" w:rsidP="00510A24">
      <w:pPr>
        <w:jc w:val="both"/>
        <w:rPr>
          <w:sz w:val="20"/>
          <w:szCs w:val="20"/>
        </w:rPr>
      </w:pPr>
      <w:r w:rsidRPr="00510A24">
        <w:rPr>
          <w:sz w:val="20"/>
          <w:szCs w:val="20"/>
        </w:rPr>
        <w:t xml:space="preserve">- Сообщить в пожарную охрану по телефону </w:t>
      </w:r>
      <w:r w:rsidRPr="00510A24">
        <w:rPr>
          <w:b/>
          <w:bCs/>
          <w:sz w:val="20"/>
          <w:szCs w:val="20"/>
        </w:rPr>
        <w:t>«01»</w:t>
      </w:r>
      <w:r w:rsidRPr="00510A24">
        <w:rPr>
          <w:sz w:val="20"/>
          <w:szCs w:val="20"/>
        </w:rPr>
        <w:t>, указав фамилию, имя, отчество и точный адрес;</w:t>
      </w:r>
    </w:p>
    <w:p w:rsidR="00510A24" w:rsidRPr="00510A24" w:rsidRDefault="00510A24" w:rsidP="00510A24">
      <w:pPr>
        <w:jc w:val="both"/>
        <w:rPr>
          <w:sz w:val="20"/>
          <w:szCs w:val="20"/>
        </w:rPr>
      </w:pPr>
      <w:r w:rsidRPr="00510A24">
        <w:rPr>
          <w:sz w:val="20"/>
          <w:szCs w:val="20"/>
        </w:rPr>
        <w:t>- Оповестить соседей о пожаре; отключить электроприборы;</w:t>
      </w:r>
    </w:p>
    <w:p w:rsidR="00510A24" w:rsidRPr="00510A24" w:rsidRDefault="00510A24" w:rsidP="00510A24">
      <w:pPr>
        <w:jc w:val="both"/>
        <w:rPr>
          <w:sz w:val="20"/>
          <w:szCs w:val="20"/>
        </w:rPr>
      </w:pPr>
      <w:r w:rsidRPr="00510A24">
        <w:rPr>
          <w:sz w:val="20"/>
          <w:szCs w:val="20"/>
        </w:rPr>
        <w:t>- Приступить к эвакуации людей и тушению пожара   имеющимися средствами.</w:t>
      </w:r>
    </w:p>
    <w:p w:rsidR="0074043A" w:rsidRDefault="0074043A" w:rsidP="00510A24">
      <w:pPr>
        <w:keepNext/>
        <w:spacing w:line="360" w:lineRule="auto"/>
        <w:jc w:val="center"/>
        <w:outlineLvl w:val="5"/>
        <w:rPr>
          <w:b/>
          <w:bCs/>
          <w:sz w:val="16"/>
          <w:szCs w:val="16"/>
        </w:rPr>
      </w:pPr>
    </w:p>
    <w:p w:rsidR="00510A24" w:rsidRPr="00510A24" w:rsidRDefault="00510A24" w:rsidP="00416C1D">
      <w:pPr>
        <w:keepNext/>
        <w:spacing w:line="360" w:lineRule="auto"/>
        <w:jc w:val="center"/>
        <w:outlineLvl w:val="5"/>
        <w:rPr>
          <w:b/>
          <w:bCs/>
          <w:sz w:val="16"/>
          <w:szCs w:val="16"/>
        </w:rPr>
      </w:pPr>
      <w:r w:rsidRPr="00510A24">
        <w:rPr>
          <w:b/>
          <w:bCs/>
          <w:sz w:val="16"/>
          <w:szCs w:val="16"/>
        </w:rPr>
        <w:t>ТЕЛЕФОН ЕДИНОЙ СЛУЖБЫ СПАСЕНИЯ «112»</w:t>
      </w:r>
    </w:p>
    <w:p w:rsidR="00416C1D" w:rsidRDefault="00416C1D" w:rsidP="00416C1D">
      <w:pPr>
        <w:tabs>
          <w:tab w:val="left" w:pos="3900"/>
        </w:tabs>
        <w:jc w:val="center"/>
      </w:pPr>
      <w:r>
        <w:t>***</w:t>
      </w:r>
    </w:p>
    <w:p w:rsidR="00416C1D" w:rsidRPr="00416C1D" w:rsidRDefault="00416C1D" w:rsidP="00416C1D">
      <w:pPr>
        <w:ind w:left="-851" w:firstLine="1560"/>
        <w:contextualSpacing/>
        <w:jc w:val="center"/>
        <w:rPr>
          <w:b/>
          <w:i/>
          <w:sz w:val="20"/>
          <w:szCs w:val="20"/>
          <w:u w:val="single"/>
        </w:rPr>
      </w:pPr>
      <w:r w:rsidRPr="00416C1D">
        <w:rPr>
          <w:b/>
          <w:i/>
          <w:sz w:val="20"/>
          <w:szCs w:val="20"/>
          <w:u w:val="single"/>
        </w:rPr>
        <w:t>Уважаемые граждане!!!</w:t>
      </w:r>
    </w:p>
    <w:p w:rsidR="00416C1D" w:rsidRPr="00416C1D" w:rsidRDefault="00416C1D" w:rsidP="00416C1D">
      <w:pPr>
        <w:ind w:left="-851" w:firstLine="1560"/>
        <w:contextualSpacing/>
        <w:jc w:val="both"/>
        <w:rPr>
          <w:b/>
          <w:sz w:val="20"/>
          <w:szCs w:val="20"/>
        </w:rPr>
      </w:pPr>
    </w:p>
    <w:p w:rsidR="00416C1D" w:rsidRPr="00416C1D" w:rsidRDefault="00416C1D" w:rsidP="00416C1D">
      <w:pPr>
        <w:shd w:val="clear" w:color="auto" w:fill="FFFFFF"/>
        <w:ind w:hanging="142"/>
        <w:jc w:val="both"/>
        <w:textAlignment w:val="baseline"/>
        <w:rPr>
          <w:sz w:val="20"/>
          <w:szCs w:val="20"/>
        </w:rPr>
      </w:pPr>
      <w:r w:rsidRPr="00416C1D">
        <w:rPr>
          <w:sz w:val="20"/>
          <w:szCs w:val="20"/>
        </w:rPr>
        <w:t xml:space="preserve">             В последнее время участились случаи возникновения пожаров в жилых домах, используемых в целях осуществления деятельности по оказанию социальных услуг для престарелых граждан.</w:t>
      </w:r>
    </w:p>
    <w:p w:rsidR="00416C1D" w:rsidRPr="00416C1D" w:rsidRDefault="00416C1D" w:rsidP="00416C1D">
      <w:pPr>
        <w:shd w:val="clear" w:color="auto" w:fill="FFFFFF"/>
        <w:ind w:hanging="142"/>
        <w:jc w:val="both"/>
        <w:textAlignment w:val="baseline"/>
        <w:rPr>
          <w:sz w:val="20"/>
          <w:szCs w:val="20"/>
        </w:rPr>
      </w:pPr>
      <w:r w:rsidRPr="00416C1D">
        <w:rPr>
          <w:sz w:val="20"/>
          <w:szCs w:val="20"/>
        </w:rPr>
        <w:t xml:space="preserve">            При этом, зачастую, данные услуги оказываются с грубыми нарушениями требований пожарной безопасности, что приводит к трагическим последствиям на этих объектах.</w:t>
      </w:r>
    </w:p>
    <w:p w:rsidR="00416C1D" w:rsidRPr="00416C1D" w:rsidRDefault="00416C1D" w:rsidP="00416C1D">
      <w:pPr>
        <w:shd w:val="clear" w:color="auto" w:fill="FFFFFF"/>
        <w:ind w:hanging="142"/>
        <w:jc w:val="both"/>
        <w:textAlignment w:val="baseline"/>
        <w:rPr>
          <w:sz w:val="20"/>
          <w:szCs w:val="20"/>
        </w:rPr>
      </w:pPr>
      <w:r w:rsidRPr="00416C1D">
        <w:rPr>
          <w:sz w:val="20"/>
          <w:szCs w:val="20"/>
        </w:rPr>
        <w:t xml:space="preserve">            Так, 15.12.2020 произошел пожар в деревне Ишбулдино Абзелиловского района Республики Башкортостан в одноэтажном деревянном жилом доме. В результате пожара погибло 11 человек. По адресу жилого дома зарегистрирована Автономная некоммерческая организация центр социального обслуживания населения «Дом престарелых» (Дом милосердия). </w:t>
      </w:r>
    </w:p>
    <w:p w:rsidR="00416C1D" w:rsidRPr="00416C1D" w:rsidRDefault="00416C1D" w:rsidP="00416C1D">
      <w:pPr>
        <w:shd w:val="clear" w:color="auto" w:fill="FFFFFF"/>
        <w:ind w:hanging="142"/>
        <w:jc w:val="both"/>
        <w:textAlignment w:val="baseline"/>
        <w:rPr>
          <w:color w:val="000000"/>
          <w:sz w:val="20"/>
          <w:szCs w:val="20"/>
        </w:rPr>
      </w:pPr>
      <w:r w:rsidRPr="00416C1D">
        <w:rPr>
          <w:sz w:val="20"/>
          <w:szCs w:val="20"/>
        </w:rPr>
        <w:t xml:space="preserve">            Данный объект не зарегистрирован согласно роду своей деятельности и согласно данным Росреестра является частным жилым домом. Аналогичные пожары на объектах жилого сектора, используемых для осуществления деятельности по реабилитации престарелых граждан в стационарной форме, ранее имели место 08.04.2020 в городе Москве (10 погибших) и 10.05.2020 в Красногорском городском округе Московской области (9 погибших)</w:t>
      </w:r>
      <w:r w:rsidRPr="00416C1D">
        <w:rPr>
          <w:color w:val="000000"/>
          <w:sz w:val="20"/>
          <w:szCs w:val="20"/>
        </w:rPr>
        <w:t>.</w:t>
      </w:r>
    </w:p>
    <w:p w:rsidR="00416C1D" w:rsidRPr="00416C1D" w:rsidRDefault="00416C1D" w:rsidP="00416C1D">
      <w:pPr>
        <w:shd w:val="clear" w:color="auto" w:fill="FFFFFF"/>
        <w:ind w:hanging="142"/>
        <w:jc w:val="both"/>
        <w:rPr>
          <w:color w:val="000000"/>
          <w:sz w:val="20"/>
          <w:szCs w:val="20"/>
        </w:rPr>
      </w:pPr>
      <w:r w:rsidRPr="00416C1D">
        <w:rPr>
          <w:sz w:val="20"/>
          <w:szCs w:val="20"/>
        </w:rPr>
        <w:t xml:space="preserve">              </w:t>
      </w:r>
      <w:r w:rsidRPr="00416C1D">
        <w:rPr>
          <w:color w:val="333333"/>
          <w:sz w:val="20"/>
          <w:szCs w:val="20"/>
          <w:shd w:val="clear" w:color="auto" w:fill="FFFFFF"/>
        </w:rPr>
        <w:t>Пожилые люди являются одной из наиболее подверженной пожарным рискам групп населения. В результате ухудшающегося физического, умственного и эмоционального состояния пожарная профилактика, предотвращение пожаров и безопасность при пожаре пожилых людей становится серьезной проблемой.</w:t>
      </w:r>
    </w:p>
    <w:p w:rsidR="00416C1D" w:rsidRPr="00416C1D" w:rsidRDefault="00416C1D" w:rsidP="00416C1D">
      <w:pPr>
        <w:shd w:val="clear" w:color="auto" w:fill="FFFFFF"/>
        <w:ind w:hanging="142"/>
        <w:jc w:val="both"/>
        <w:rPr>
          <w:color w:val="333333"/>
          <w:sz w:val="20"/>
          <w:szCs w:val="20"/>
        </w:rPr>
      </w:pPr>
      <w:r w:rsidRPr="00416C1D">
        <w:rPr>
          <w:color w:val="000000"/>
          <w:sz w:val="20"/>
          <w:szCs w:val="20"/>
        </w:rPr>
        <w:t xml:space="preserve">              </w:t>
      </w:r>
      <w:r w:rsidRPr="00416C1D">
        <w:rPr>
          <w:color w:val="333333"/>
          <w:sz w:val="20"/>
          <w:szCs w:val="20"/>
        </w:rPr>
        <w:t>Основными причинами пожаров в быту, прежде всего, является неисправность электрооборудования, нарушение требований пожарной безопасности при эксплуатации печей и бытовых электронагревательных приборов, неосторожное обращение с огнем (в том числе при курении).</w:t>
      </w:r>
    </w:p>
    <w:p w:rsidR="00416C1D" w:rsidRPr="00416C1D" w:rsidRDefault="00416C1D" w:rsidP="00416C1D">
      <w:pPr>
        <w:shd w:val="clear" w:color="auto" w:fill="FFFFFF"/>
        <w:jc w:val="both"/>
        <w:rPr>
          <w:color w:val="333333"/>
          <w:sz w:val="20"/>
          <w:szCs w:val="20"/>
        </w:rPr>
      </w:pPr>
      <w:r w:rsidRPr="00416C1D">
        <w:rPr>
          <w:color w:val="333333"/>
          <w:sz w:val="20"/>
          <w:szCs w:val="20"/>
        </w:rPr>
        <w:t xml:space="preserve">         Несоблюдение правил курения — наиболее частая причина возникновения пожара в доме, приводящая к гибели пожилых людей. Никогда не курите в постели. При курении будьте уверены, что Вы в ясном сознании. Не курите после приема алкоголя или после приема медикаментов вызывающих сонливость или дезориентацию. Тушите сигареты в глубокой пепельнице. Не оставляйте непотушенный окурок в пепельнице. Не ставьте пепельницу на подлокотник дивана или кресла. Проверяйте, нет ли рядом с мебелью, в особенности рядом с мягкой мебелью брошенных тлеющих окурков. Перед выбрасыванием окурков — залейте их водой в пепельнице.</w:t>
      </w:r>
      <w:r w:rsidRPr="00416C1D">
        <w:rPr>
          <w:sz w:val="20"/>
          <w:szCs w:val="20"/>
        </w:rPr>
        <w:t xml:space="preserve"> Запрещается оставлять без присмотра источники открытого огня (свечи, непотушенная сигарета, керосиновая лампа и др.).</w:t>
      </w:r>
      <w:r w:rsidRPr="00416C1D">
        <w:rPr>
          <w:color w:val="333333"/>
          <w:sz w:val="20"/>
          <w:szCs w:val="20"/>
        </w:rPr>
        <w:t xml:space="preserve">   При установке свечей и лампад примите меры, чтобы они не опрокинулись. Устанавливайте свечи в устойчивые подсвечники. Не устанавливайте свечи и лампады рядом с книгами, газетами и другими легковоспламеняющимися материалами.</w:t>
      </w:r>
    </w:p>
    <w:p w:rsidR="00416C1D" w:rsidRPr="00416C1D" w:rsidRDefault="00416C1D" w:rsidP="00416C1D">
      <w:pPr>
        <w:shd w:val="clear" w:color="auto" w:fill="FFFFFF"/>
        <w:spacing w:line="154" w:lineRule="atLeast"/>
        <w:jc w:val="both"/>
        <w:textAlignment w:val="baseline"/>
        <w:rPr>
          <w:color w:val="2D2D2D"/>
          <w:spacing w:val="1"/>
          <w:sz w:val="20"/>
          <w:szCs w:val="20"/>
        </w:rPr>
      </w:pPr>
      <w:r w:rsidRPr="00416C1D">
        <w:rPr>
          <w:color w:val="333333"/>
          <w:sz w:val="20"/>
          <w:szCs w:val="20"/>
        </w:rPr>
        <w:t xml:space="preserve">          Даже если Вы ограничены в расходах, нельзя пользоваться неисправным электрооборудованием. Нельзя пытаться починить электроприборы кустарным способом — экономия на приобретении современных безопасных электроприборов может привести к пожару. Запрещается:</w:t>
      </w:r>
      <w:r w:rsidRPr="00416C1D">
        <w:rPr>
          <w:color w:val="2D2D2D"/>
          <w:spacing w:val="1"/>
          <w:sz w:val="20"/>
          <w:szCs w:val="20"/>
        </w:rPr>
        <w:t xml:space="preserve"> эксплуатировать электропровода и кабели с видимыми нарушениями изоляции, пользоваться розетками с повреждениями, обертывать электролампы и светильники (с лампами накаливания) бумагой, тканью и другими горючими материалами, пользоваться электрическими утюгами, электрическими плитками, электрическими 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конструкцией, использовать нестандартные (самодельные) электрические электронагревательные приборы и удлинители для питания электроприборов, оставлять без присмотра включенными в электрическую сеть электронагревательные приборы.</w:t>
      </w:r>
    </w:p>
    <w:p w:rsidR="00416C1D" w:rsidRPr="00416C1D" w:rsidRDefault="00416C1D" w:rsidP="00416C1D">
      <w:pPr>
        <w:shd w:val="clear" w:color="auto" w:fill="FFFFFF"/>
        <w:tabs>
          <w:tab w:val="left" w:pos="426"/>
        </w:tabs>
        <w:jc w:val="both"/>
        <w:textAlignment w:val="baseline"/>
        <w:rPr>
          <w:sz w:val="20"/>
          <w:szCs w:val="20"/>
        </w:rPr>
      </w:pPr>
      <w:r w:rsidRPr="00416C1D">
        <w:rPr>
          <w:sz w:val="20"/>
          <w:szCs w:val="20"/>
        </w:rPr>
        <w:t xml:space="preserve">         Пик "печных" пожаров приходится именно на отопительный сезон, на период холодов. Квартиросъемщики и домовладельцы за летний период теряют навыки в обращении с отопительными приборами, забывают о мерах предосторожности. Да и само печное оборудование со временем приходит в негодность. </w:t>
      </w:r>
      <w:r w:rsidRPr="00416C1D">
        <w:rPr>
          <w:b/>
          <w:bCs/>
          <w:sz w:val="20"/>
          <w:szCs w:val="20"/>
          <w:bdr w:val="none" w:sz="0" w:space="0" w:color="auto" w:frame="1"/>
        </w:rPr>
        <w:t>Основные причины "печных" пожаров:</w:t>
      </w:r>
      <w:r w:rsidRPr="00416C1D">
        <w:rPr>
          <w:sz w:val="20"/>
          <w:szCs w:val="20"/>
        </w:rPr>
        <w:t xml:space="preserve"> Во-первых, нарушение правил устройства печи: недостаточные разделки дымовых труб в местах их прохождения через деревянные перекрытия, а также малые отступки - расстояния между стенками печи и деревянными конструкциями перегородок и стен дома; отсутствие предтопочного листа. Под печь возводится самостоятельный фундамент. Во-вторых, нарушение правил пожарной безопасности при эксплуатации печи:розжиг печи бензином, керосином и другими легковоспламеняющимися жидкостями; использование дров, длина которых превышает размеры топливника; перекаливание печей; оставленные открытыми дверки; сушка одежды или других предметов вблизи очага. </w:t>
      </w:r>
    </w:p>
    <w:p w:rsidR="00416C1D" w:rsidRPr="00416C1D" w:rsidRDefault="00416C1D" w:rsidP="00416C1D">
      <w:pPr>
        <w:shd w:val="clear" w:color="auto" w:fill="FFFFFF"/>
        <w:spacing w:after="147"/>
        <w:jc w:val="both"/>
        <w:textAlignment w:val="baseline"/>
        <w:rPr>
          <w:sz w:val="20"/>
          <w:szCs w:val="20"/>
        </w:rPr>
      </w:pPr>
      <w:r w:rsidRPr="00416C1D">
        <w:rPr>
          <w:color w:val="333333"/>
          <w:sz w:val="20"/>
          <w:szCs w:val="20"/>
        </w:rPr>
        <w:t xml:space="preserve">         Необходимо запомнить, что в процессе приготовления пищи нельзя оставлять плиту без присмотра. В процессе приготовления пищи не следует находится в состоянии алкогольного опьянения, а также под воздействием медицинских  препаратов, ухудшающих реакцию и внимание в болезненном или утомленном состоянии. В быту запрещается  сушите вещи над плитой.</w:t>
      </w:r>
      <w:r w:rsidRPr="00416C1D">
        <w:rPr>
          <w:sz w:val="20"/>
          <w:szCs w:val="20"/>
        </w:rPr>
        <w:t xml:space="preserve"> При использовании бытовых газовых приборов запрещается: эксплуатация бытовых газовых приборов при утечке газа; присоединение деталей газовой </w:t>
      </w:r>
      <w:r w:rsidRPr="00416C1D">
        <w:rPr>
          <w:sz w:val="20"/>
          <w:szCs w:val="20"/>
        </w:rPr>
        <w:lastRenderedPageBreak/>
        <w:t>арматуры с помощью искрообразующего инструмента; проверка герметичности соединений с помощью источников открытого огня.</w:t>
      </w:r>
    </w:p>
    <w:p w:rsidR="00416C1D" w:rsidRPr="00416C1D" w:rsidRDefault="00416C1D" w:rsidP="00416C1D">
      <w:pPr>
        <w:shd w:val="clear" w:color="auto" w:fill="FFFFFF"/>
        <w:spacing w:after="147"/>
        <w:jc w:val="center"/>
        <w:textAlignment w:val="baseline"/>
        <w:rPr>
          <w:sz w:val="20"/>
          <w:szCs w:val="20"/>
        </w:rPr>
      </w:pPr>
      <w:r w:rsidRPr="00416C1D">
        <w:rPr>
          <w:b/>
          <w:bCs/>
          <w:i/>
          <w:color w:val="000000"/>
          <w:sz w:val="18"/>
          <w:szCs w:val="18"/>
        </w:rPr>
        <w:t>В целях предупреждения пожаров и минимизации их последствий, сохранения жизни и здоровья граждан </w:t>
      </w:r>
      <w:r w:rsidRPr="00416C1D">
        <w:rPr>
          <w:b/>
          <w:i/>
          <w:sz w:val="18"/>
          <w:szCs w:val="18"/>
        </w:rPr>
        <w:t>Отдел надзорной деятельности и профилактической работы по Боровичскому и Любытинскому районам управления надзорной деятельности и профилактической работы Главного управления МЧС России по Новгородской области</w:t>
      </w:r>
      <w:r w:rsidRPr="00416C1D">
        <w:rPr>
          <w:i/>
          <w:sz w:val="18"/>
          <w:szCs w:val="18"/>
        </w:rPr>
        <w:t xml:space="preserve"> </w:t>
      </w:r>
      <w:r w:rsidRPr="00416C1D">
        <w:rPr>
          <w:b/>
          <w:bCs/>
          <w:i/>
          <w:color w:val="000000"/>
          <w:sz w:val="18"/>
          <w:szCs w:val="18"/>
        </w:rPr>
        <w:t>рекомендует соблюдать  меры  пожарной безопасности в быту.</w:t>
      </w:r>
    </w:p>
    <w:p w:rsidR="00416C1D" w:rsidRPr="009A5CAF" w:rsidRDefault="00416C1D" w:rsidP="009A5CAF">
      <w:pPr>
        <w:shd w:val="clear" w:color="auto" w:fill="FFFFFF"/>
        <w:spacing w:after="147"/>
        <w:jc w:val="center"/>
        <w:textAlignment w:val="baseline"/>
        <w:rPr>
          <w:sz w:val="20"/>
          <w:szCs w:val="20"/>
        </w:rPr>
      </w:pPr>
      <w:r w:rsidRPr="00416C1D">
        <w:rPr>
          <w:b/>
          <w:bCs/>
          <w:color w:val="000000"/>
          <w:sz w:val="20"/>
          <w:szCs w:val="20"/>
          <w:bdr w:val="none" w:sz="0" w:space="0" w:color="auto" w:frame="1"/>
          <w:shd w:val="clear" w:color="auto" w:fill="FFFFFF"/>
        </w:rPr>
        <w:t>Если ваши соседи – инвалиды, престарелые люди или так называемые «неблагополучные семьи», в Ваших интересах приглядывать за ними, своевременно сообщая по телефонам экстренных служб обо всем, что может обернуться трагедией. Как бы эта роль ни возмущала Вас и не казалась обременительной.</w:t>
      </w:r>
    </w:p>
    <w:p w:rsidR="001B648E" w:rsidRPr="009A5CAF" w:rsidRDefault="00416C1D" w:rsidP="009A5CAF">
      <w:pPr>
        <w:shd w:val="clear" w:color="auto" w:fill="FFFFFF"/>
        <w:spacing w:after="107" w:line="336" w:lineRule="atLeast"/>
        <w:ind w:left="-993"/>
        <w:jc w:val="center"/>
        <w:rPr>
          <w:i/>
          <w:color w:val="0E0E0E"/>
          <w:sz w:val="18"/>
          <w:szCs w:val="18"/>
          <w:u w:val="single"/>
        </w:rPr>
      </w:pPr>
      <w:r w:rsidRPr="00416C1D">
        <w:rPr>
          <w:b/>
          <w:bCs/>
          <w:i/>
          <w:color w:val="0E0E0E"/>
          <w:sz w:val="18"/>
          <w:szCs w:val="18"/>
          <w:u w:val="single"/>
        </w:rPr>
        <w:t>В случае пожара или появления дыма немедленно сообщите в пожарную охрану по номеру 01, 101 или 112.</w:t>
      </w:r>
    </w:p>
    <w:p w:rsidR="004016EA" w:rsidRPr="004016EA" w:rsidRDefault="004016EA" w:rsidP="004016EA">
      <w:pPr>
        <w:pStyle w:val="1"/>
        <w:tabs>
          <w:tab w:val="left" w:pos="284"/>
          <w:tab w:val="left" w:pos="1170"/>
          <w:tab w:val="center" w:pos="4749"/>
        </w:tabs>
        <w:ind w:left="142" w:right="-1050"/>
        <w:jc w:val="center"/>
        <w:rPr>
          <w:rFonts w:ascii="Times New Roman" w:hAnsi="Times New Roman"/>
          <w:b w:val="0"/>
          <w:bCs w:val="0"/>
          <w:kern w:val="0"/>
          <w:sz w:val="20"/>
          <w:szCs w:val="20"/>
        </w:rPr>
      </w:pPr>
      <w:r w:rsidRPr="004016EA">
        <w:rPr>
          <w:rFonts w:ascii="Times New Roman" w:hAnsi="Times New Roman"/>
          <w:b w:val="0"/>
          <w:bCs w:val="0"/>
          <w:kern w:val="0"/>
          <w:sz w:val="20"/>
          <w:szCs w:val="20"/>
        </w:rPr>
        <w:t>Российская Федерация</w:t>
      </w:r>
      <w:r>
        <w:rPr>
          <w:rFonts w:ascii="Times New Roman" w:hAnsi="Times New Roman"/>
          <w:b w:val="0"/>
          <w:bCs w:val="0"/>
          <w:kern w:val="0"/>
          <w:sz w:val="20"/>
          <w:szCs w:val="20"/>
        </w:rPr>
        <w:t xml:space="preserve"> </w:t>
      </w:r>
      <w:r w:rsidRPr="004016EA">
        <w:rPr>
          <w:b w:val="0"/>
          <w:sz w:val="20"/>
          <w:szCs w:val="20"/>
        </w:rPr>
        <w:t>Новгородская область</w:t>
      </w:r>
      <w:r>
        <w:rPr>
          <w:b w:val="0"/>
          <w:sz w:val="20"/>
          <w:szCs w:val="20"/>
        </w:rPr>
        <w:t xml:space="preserve"> </w:t>
      </w:r>
      <w:r w:rsidRPr="004016EA">
        <w:rPr>
          <w:b w:val="0"/>
          <w:sz w:val="20"/>
          <w:szCs w:val="20"/>
        </w:rPr>
        <w:t>Боровичский район</w:t>
      </w:r>
    </w:p>
    <w:p w:rsidR="004016EA" w:rsidRPr="004016EA" w:rsidRDefault="004016EA" w:rsidP="004016EA">
      <w:pPr>
        <w:tabs>
          <w:tab w:val="left" w:pos="-426"/>
        </w:tabs>
        <w:ind w:left="-426" w:right="-1050"/>
        <w:jc w:val="center"/>
        <w:rPr>
          <w:sz w:val="16"/>
          <w:szCs w:val="16"/>
        </w:rPr>
      </w:pPr>
      <w:r w:rsidRPr="004016EA">
        <w:rPr>
          <w:sz w:val="16"/>
          <w:szCs w:val="16"/>
        </w:rPr>
        <w:t>АДМИНИСТРАЦИЯ ТРАВКОВСКОГО СЕЛЬСКОГО ПОСЕЛЕНИЯ</w:t>
      </w:r>
    </w:p>
    <w:p w:rsidR="004016EA" w:rsidRPr="009A5CAF" w:rsidRDefault="004016EA" w:rsidP="009A5CAF">
      <w:pPr>
        <w:tabs>
          <w:tab w:val="left" w:pos="284"/>
        </w:tabs>
        <w:ind w:left="142" w:right="-1050"/>
        <w:jc w:val="center"/>
        <w:rPr>
          <w:sz w:val="16"/>
          <w:szCs w:val="16"/>
        </w:rPr>
      </w:pPr>
      <w:r w:rsidRPr="004016EA">
        <w:rPr>
          <w:sz w:val="16"/>
          <w:szCs w:val="16"/>
        </w:rPr>
        <w:t>ПОСТАНОВЛЕНИЕ</w:t>
      </w:r>
      <w:r>
        <w:rPr>
          <w:sz w:val="16"/>
          <w:szCs w:val="16"/>
        </w:rPr>
        <w:t xml:space="preserve">  </w:t>
      </w:r>
      <w:r w:rsidRPr="004016EA">
        <w:rPr>
          <w:sz w:val="20"/>
          <w:szCs w:val="20"/>
        </w:rPr>
        <w:t>от 14.01.2021г.  № 3</w:t>
      </w:r>
      <w:r>
        <w:rPr>
          <w:sz w:val="16"/>
          <w:szCs w:val="16"/>
        </w:rPr>
        <w:t xml:space="preserve">  </w:t>
      </w:r>
      <w:r w:rsidRPr="004016EA">
        <w:rPr>
          <w:sz w:val="20"/>
          <w:szCs w:val="20"/>
        </w:rPr>
        <w:t>п. Травково</w:t>
      </w:r>
    </w:p>
    <w:p w:rsidR="004016EA" w:rsidRDefault="004016EA" w:rsidP="004016EA">
      <w:pPr>
        <w:tabs>
          <w:tab w:val="left" w:pos="284"/>
        </w:tabs>
        <w:ind w:right="-1050"/>
        <w:jc w:val="center"/>
        <w:rPr>
          <w:sz w:val="20"/>
          <w:szCs w:val="20"/>
        </w:rPr>
      </w:pPr>
      <w:r w:rsidRPr="004016EA">
        <w:rPr>
          <w:sz w:val="20"/>
          <w:szCs w:val="20"/>
        </w:rPr>
        <w:t xml:space="preserve">О внесении изменений в постановление от 06.07.2018г.  № 34«Об утверждении Перечня видов муниципального контроля и органов местного самоуправления, уполномоченных на их осуществление на территории Травковского </w:t>
      </w:r>
      <w:r>
        <w:rPr>
          <w:sz w:val="20"/>
          <w:szCs w:val="20"/>
        </w:rPr>
        <w:t xml:space="preserve">       </w:t>
      </w:r>
      <w:r w:rsidRPr="004016EA">
        <w:rPr>
          <w:sz w:val="20"/>
          <w:szCs w:val="20"/>
        </w:rPr>
        <w:t>сельского поселения»</w:t>
      </w:r>
    </w:p>
    <w:p w:rsidR="004016EA" w:rsidRPr="004016EA" w:rsidRDefault="004016EA" w:rsidP="004016EA">
      <w:pPr>
        <w:tabs>
          <w:tab w:val="left" w:pos="284"/>
        </w:tabs>
        <w:ind w:right="-1050"/>
        <w:jc w:val="center"/>
        <w:rPr>
          <w:sz w:val="20"/>
          <w:szCs w:val="20"/>
        </w:rPr>
      </w:pPr>
    </w:p>
    <w:p w:rsidR="004016EA" w:rsidRPr="004016EA" w:rsidRDefault="004016EA" w:rsidP="004016EA">
      <w:pPr>
        <w:jc w:val="both"/>
        <w:rPr>
          <w:sz w:val="20"/>
          <w:szCs w:val="20"/>
        </w:rPr>
      </w:pPr>
      <w:r w:rsidRPr="004016EA">
        <w:rPr>
          <w:sz w:val="20"/>
          <w:szCs w:val="20"/>
        </w:rPr>
        <w:tab/>
        <w:t xml:space="preserve">В соответствии с </w:t>
      </w:r>
      <w:r w:rsidRPr="004016EA">
        <w:rPr>
          <w:spacing w:val="1"/>
          <w:sz w:val="20"/>
          <w:szCs w:val="20"/>
          <w:shd w:val="clear" w:color="auto" w:fill="FFFFFF"/>
        </w:rPr>
        <w:t xml:space="preserve">решением Совета депутатов Травковского сельского поселения от </w:t>
      </w:r>
      <w:r w:rsidRPr="004016EA">
        <w:rPr>
          <w:sz w:val="20"/>
          <w:szCs w:val="20"/>
        </w:rPr>
        <w:t>04.04.2018г.  № 140 «Об утверждении  Порядка ведения перечня видов муниципального контроля и органов местного самоуправления, уполномоченных на их осуществление, на территории Травковского сельского поселения»</w:t>
      </w:r>
    </w:p>
    <w:p w:rsidR="004016EA" w:rsidRPr="004016EA" w:rsidRDefault="004016EA" w:rsidP="004016EA">
      <w:pPr>
        <w:jc w:val="both"/>
        <w:rPr>
          <w:spacing w:val="1"/>
          <w:sz w:val="20"/>
          <w:szCs w:val="20"/>
          <w:shd w:val="clear" w:color="auto" w:fill="FFFFFF"/>
        </w:rPr>
      </w:pPr>
      <w:r w:rsidRPr="004016EA">
        <w:rPr>
          <w:spacing w:val="1"/>
          <w:sz w:val="20"/>
          <w:szCs w:val="20"/>
          <w:shd w:val="clear" w:color="auto" w:fill="FFFFFF"/>
        </w:rPr>
        <w:t xml:space="preserve"> Администрация Травковского сельского поселения </w:t>
      </w:r>
    </w:p>
    <w:p w:rsidR="004016EA" w:rsidRPr="004016EA" w:rsidRDefault="004016EA" w:rsidP="004016EA">
      <w:pPr>
        <w:jc w:val="both"/>
        <w:rPr>
          <w:spacing w:val="1"/>
          <w:sz w:val="16"/>
          <w:szCs w:val="16"/>
          <w:shd w:val="clear" w:color="auto" w:fill="FFFFFF"/>
        </w:rPr>
      </w:pPr>
      <w:r w:rsidRPr="004016EA">
        <w:rPr>
          <w:spacing w:val="1"/>
          <w:sz w:val="16"/>
          <w:szCs w:val="16"/>
          <w:shd w:val="clear" w:color="auto" w:fill="FFFFFF"/>
        </w:rPr>
        <w:t>ПОСТАНОВЛЯЕТ:</w:t>
      </w:r>
    </w:p>
    <w:p w:rsidR="004016EA" w:rsidRPr="004016EA" w:rsidRDefault="004016EA" w:rsidP="004016EA">
      <w:pPr>
        <w:jc w:val="both"/>
        <w:rPr>
          <w:spacing w:val="1"/>
          <w:sz w:val="20"/>
          <w:szCs w:val="20"/>
          <w:shd w:val="clear" w:color="auto" w:fill="FFFFFF"/>
        </w:rPr>
      </w:pPr>
      <w:r w:rsidRPr="004016EA">
        <w:rPr>
          <w:spacing w:val="1"/>
          <w:sz w:val="20"/>
          <w:szCs w:val="20"/>
          <w:shd w:val="clear" w:color="auto" w:fill="FFFFFF"/>
        </w:rPr>
        <w:tab/>
        <w:t xml:space="preserve">1. </w:t>
      </w:r>
      <w:r w:rsidRPr="004016EA">
        <w:rPr>
          <w:rFonts w:ascii="Arial" w:hAnsi="Arial" w:cs="Arial"/>
          <w:spacing w:val="1"/>
          <w:sz w:val="20"/>
          <w:szCs w:val="20"/>
          <w:shd w:val="clear" w:color="auto" w:fill="FFFFFF"/>
        </w:rPr>
        <w:t xml:space="preserve"> </w:t>
      </w:r>
      <w:r w:rsidRPr="004016EA">
        <w:rPr>
          <w:spacing w:val="1"/>
          <w:sz w:val="20"/>
          <w:szCs w:val="20"/>
          <w:shd w:val="clear" w:color="auto" w:fill="FFFFFF"/>
        </w:rPr>
        <w:t xml:space="preserve">Внести изменения в постановление от 06.07.2018г.  № 34 «Об утверждении Перечня видов муниципального контроля и органов местного самоуправления, уполномоченных на их осуществление на территории Травковского сельского поселения», дополнив Перечень </w:t>
      </w:r>
      <w:r w:rsidRPr="004016EA">
        <w:rPr>
          <w:bCs/>
          <w:spacing w:val="1"/>
          <w:sz w:val="20"/>
          <w:szCs w:val="20"/>
          <w:shd w:val="clear" w:color="auto" w:fill="FFFFFF"/>
        </w:rPr>
        <w:t>видов муниципального контроля и органов местного самоуправления, уполномоченных на их осуществление на территории Травковского сельского поселения строкой 4 следующего содержания:</w:t>
      </w:r>
    </w:p>
    <w:p w:rsidR="004016EA" w:rsidRPr="004016EA" w:rsidRDefault="004016EA" w:rsidP="004016EA">
      <w:pPr>
        <w:jc w:val="both"/>
        <w:rPr>
          <w:spacing w:val="1"/>
          <w:sz w:val="20"/>
          <w:szCs w:val="20"/>
          <w:shd w:val="clear" w:color="auto" w:fill="FFFFFF"/>
        </w:rPr>
      </w:pPr>
      <w:r w:rsidRPr="004016EA">
        <w:rPr>
          <w:sz w:val="20"/>
          <w:szCs w:val="20"/>
          <w:shd w:val="clear" w:color="auto" w:fill="FFFFFF"/>
        </w:rPr>
        <w:t>«…</w:t>
      </w:r>
    </w:p>
    <w:tbl>
      <w:tblPr>
        <w:tblW w:w="9639" w:type="dxa"/>
        <w:tblCellMar>
          <w:left w:w="0" w:type="dxa"/>
          <w:right w:w="0" w:type="dxa"/>
        </w:tblCellMar>
        <w:tblLook w:val="00A0" w:firstRow="1" w:lastRow="0" w:firstColumn="1" w:lastColumn="0" w:noHBand="0" w:noVBand="0"/>
      </w:tblPr>
      <w:tblGrid>
        <w:gridCol w:w="622"/>
        <w:gridCol w:w="2088"/>
        <w:gridCol w:w="2941"/>
        <w:gridCol w:w="3988"/>
      </w:tblGrid>
      <w:tr w:rsidR="004016EA" w:rsidRPr="004016EA" w:rsidTr="004016EA">
        <w:trPr>
          <w:trHeight w:val="12"/>
        </w:trPr>
        <w:tc>
          <w:tcPr>
            <w:tcW w:w="622" w:type="dxa"/>
          </w:tcPr>
          <w:p w:rsidR="004016EA" w:rsidRPr="004016EA" w:rsidRDefault="004016EA" w:rsidP="004016EA">
            <w:pPr>
              <w:rPr>
                <w:sz w:val="20"/>
                <w:szCs w:val="20"/>
              </w:rPr>
            </w:pPr>
          </w:p>
        </w:tc>
        <w:tc>
          <w:tcPr>
            <w:tcW w:w="2088" w:type="dxa"/>
          </w:tcPr>
          <w:p w:rsidR="004016EA" w:rsidRPr="004016EA" w:rsidRDefault="004016EA" w:rsidP="004016EA">
            <w:pPr>
              <w:rPr>
                <w:sz w:val="20"/>
                <w:szCs w:val="20"/>
              </w:rPr>
            </w:pPr>
          </w:p>
        </w:tc>
        <w:tc>
          <w:tcPr>
            <w:tcW w:w="2941" w:type="dxa"/>
          </w:tcPr>
          <w:p w:rsidR="004016EA" w:rsidRPr="004016EA" w:rsidRDefault="004016EA" w:rsidP="004016EA">
            <w:pPr>
              <w:rPr>
                <w:sz w:val="20"/>
                <w:szCs w:val="20"/>
              </w:rPr>
            </w:pPr>
          </w:p>
        </w:tc>
        <w:tc>
          <w:tcPr>
            <w:tcW w:w="3988" w:type="dxa"/>
          </w:tcPr>
          <w:p w:rsidR="004016EA" w:rsidRPr="004016EA" w:rsidRDefault="004016EA" w:rsidP="004016EA">
            <w:pPr>
              <w:rPr>
                <w:sz w:val="20"/>
                <w:szCs w:val="20"/>
              </w:rPr>
            </w:pPr>
          </w:p>
        </w:tc>
      </w:tr>
      <w:tr w:rsidR="004016EA" w:rsidRPr="004016EA" w:rsidTr="004016EA">
        <w:tc>
          <w:tcPr>
            <w:tcW w:w="6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016EA" w:rsidRPr="004016EA" w:rsidRDefault="004016EA" w:rsidP="004016EA">
            <w:pPr>
              <w:spacing w:line="252" w:lineRule="atLeast"/>
              <w:textAlignment w:val="baseline"/>
              <w:rPr>
                <w:sz w:val="20"/>
                <w:szCs w:val="20"/>
              </w:rPr>
            </w:pPr>
            <w:r w:rsidRPr="004016EA">
              <w:rPr>
                <w:sz w:val="20"/>
                <w:szCs w:val="20"/>
              </w:rPr>
              <w:t>4.</w:t>
            </w:r>
          </w:p>
        </w:tc>
        <w:tc>
          <w:tcPr>
            <w:tcW w:w="208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4016EA" w:rsidRPr="004016EA" w:rsidRDefault="004016EA" w:rsidP="004016EA">
            <w:pPr>
              <w:spacing w:before="100" w:beforeAutospacing="1" w:after="100" w:afterAutospacing="1" w:line="252" w:lineRule="atLeast"/>
              <w:textAlignment w:val="baseline"/>
              <w:rPr>
                <w:bCs/>
                <w:sz w:val="20"/>
                <w:szCs w:val="20"/>
              </w:rPr>
            </w:pPr>
            <w:r w:rsidRPr="004016EA">
              <w:rPr>
                <w:sz w:val="20"/>
                <w:szCs w:val="20"/>
              </w:rPr>
              <w:t xml:space="preserve">Муниципальный контроль </w:t>
            </w:r>
            <w:r w:rsidRPr="004016EA">
              <w:rPr>
                <w:bCs/>
                <w:sz w:val="20"/>
                <w:szCs w:val="20"/>
              </w:rPr>
              <w:t xml:space="preserve">за соблюдением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w:t>
            </w:r>
          </w:p>
          <w:p w:rsidR="004016EA" w:rsidRPr="004016EA" w:rsidRDefault="004016EA" w:rsidP="004016EA">
            <w:pPr>
              <w:spacing w:line="252" w:lineRule="atLeast"/>
              <w:textAlignment w:val="baseline"/>
              <w:rPr>
                <w:sz w:val="20"/>
                <w:szCs w:val="20"/>
              </w:rPr>
            </w:pPr>
          </w:p>
        </w:tc>
        <w:tc>
          <w:tcPr>
            <w:tcW w:w="294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4016EA" w:rsidRPr="004016EA" w:rsidRDefault="004016EA" w:rsidP="004016EA">
            <w:pPr>
              <w:spacing w:line="252" w:lineRule="atLeast"/>
              <w:textAlignment w:val="baseline"/>
              <w:rPr>
                <w:sz w:val="20"/>
                <w:szCs w:val="20"/>
              </w:rPr>
            </w:pPr>
            <w:r w:rsidRPr="004016EA">
              <w:rPr>
                <w:sz w:val="20"/>
                <w:szCs w:val="20"/>
              </w:rPr>
              <w:t>Администрация Травковского сельского поселения</w:t>
            </w:r>
          </w:p>
        </w:tc>
        <w:tc>
          <w:tcPr>
            <w:tcW w:w="398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4016EA" w:rsidRPr="004016EA" w:rsidRDefault="004016EA" w:rsidP="004016EA">
            <w:pPr>
              <w:spacing w:line="252" w:lineRule="atLeast"/>
              <w:textAlignment w:val="baseline"/>
              <w:rPr>
                <w:sz w:val="20"/>
                <w:szCs w:val="20"/>
              </w:rPr>
            </w:pPr>
            <w:r w:rsidRPr="004016EA">
              <w:rPr>
                <w:sz w:val="20"/>
                <w:szCs w:val="20"/>
              </w:rPr>
              <w:t>Федеральный закон от 05.04. 2013 № 44-ФЗ "О контрактной системе в сфере закупок товаров, работ, услуг для обеспечения государственных и муниципальных нужд" (</w:t>
            </w:r>
            <w:hyperlink r:id="rId7" w:history="1">
              <w:r w:rsidRPr="004016EA">
                <w:rPr>
                  <w:sz w:val="20"/>
                  <w:szCs w:val="20"/>
                </w:rPr>
                <w:t>часть 11 статья 99</w:t>
              </w:r>
            </w:hyperlink>
            <w:r w:rsidRPr="004016EA">
              <w:rPr>
                <w:sz w:val="20"/>
                <w:szCs w:val="20"/>
              </w:rPr>
              <w:t>)</w:t>
            </w:r>
          </w:p>
          <w:p w:rsidR="004016EA" w:rsidRPr="004016EA" w:rsidRDefault="004016EA" w:rsidP="004016EA">
            <w:pPr>
              <w:spacing w:line="252" w:lineRule="atLeast"/>
              <w:textAlignment w:val="baseline"/>
              <w:rPr>
                <w:sz w:val="20"/>
                <w:szCs w:val="20"/>
              </w:rPr>
            </w:pPr>
            <w:r w:rsidRPr="004016EA">
              <w:rPr>
                <w:sz w:val="20"/>
                <w:szCs w:val="20"/>
              </w:rPr>
              <w:t>Приказ Федерального казначейства от 12.03.2018 г. № 14-н «Об утверждении Общих требований к осуществлению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Федерального закона «О контрактной системе в сфере закупок товаров, работ, услуг для обеспечения государственных и муниципальных нужд»</w:t>
            </w:r>
          </w:p>
          <w:p w:rsidR="004016EA" w:rsidRPr="004016EA" w:rsidRDefault="004016EA" w:rsidP="004016EA">
            <w:pPr>
              <w:spacing w:line="252" w:lineRule="atLeast"/>
              <w:textAlignment w:val="baseline"/>
              <w:rPr>
                <w:sz w:val="20"/>
                <w:szCs w:val="20"/>
              </w:rPr>
            </w:pPr>
            <w:r w:rsidRPr="004016EA">
              <w:rPr>
                <w:sz w:val="20"/>
                <w:szCs w:val="20"/>
              </w:rPr>
              <w:t xml:space="preserve">Федеральный закон от 06.10.2003 №131-ФЗ «Об общих принципах организации местного самоуправления </w:t>
            </w:r>
          </w:p>
          <w:p w:rsidR="004016EA" w:rsidRPr="004016EA" w:rsidRDefault="004016EA" w:rsidP="004016EA">
            <w:pPr>
              <w:spacing w:line="252" w:lineRule="atLeast"/>
              <w:textAlignment w:val="baseline"/>
              <w:rPr>
                <w:sz w:val="20"/>
                <w:szCs w:val="20"/>
              </w:rPr>
            </w:pPr>
            <w:r w:rsidRPr="004016EA">
              <w:rPr>
                <w:sz w:val="20"/>
                <w:szCs w:val="20"/>
              </w:rPr>
              <w:t>Областной закон Новгородской области от 23.10.2014 № 637-ОЗ «О закреплении за сельскими поселениями Новгородской области вопросов местного значения»</w:t>
            </w:r>
          </w:p>
          <w:p w:rsidR="004016EA" w:rsidRPr="004016EA" w:rsidRDefault="004016EA" w:rsidP="004016EA">
            <w:pPr>
              <w:spacing w:line="252" w:lineRule="atLeast"/>
              <w:textAlignment w:val="baseline"/>
              <w:rPr>
                <w:sz w:val="20"/>
                <w:szCs w:val="20"/>
              </w:rPr>
            </w:pPr>
            <w:r w:rsidRPr="004016EA">
              <w:rPr>
                <w:sz w:val="20"/>
                <w:szCs w:val="20"/>
              </w:rPr>
              <w:t xml:space="preserve">Устав Травковского сельского поселения </w:t>
            </w:r>
          </w:p>
          <w:p w:rsidR="004016EA" w:rsidRPr="004016EA" w:rsidRDefault="004016EA" w:rsidP="004016EA">
            <w:pPr>
              <w:spacing w:line="252" w:lineRule="atLeast"/>
              <w:textAlignment w:val="baseline"/>
              <w:rPr>
                <w:sz w:val="20"/>
                <w:szCs w:val="20"/>
              </w:rPr>
            </w:pPr>
          </w:p>
        </w:tc>
      </w:tr>
    </w:tbl>
    <w:p w:rsidR="004016EA" w:rsidRPr="004016EA" w:rsidRDefault="004016EA" w:rsidP="004016EA">
      <w:pPr>
        <w:ind w:firstLine="708"/>
        <w:jc w:val="both"/>
        <w:rPr>
          <w:sz w:val="20"/>
          <w:szCs w:val="20"/>
        </w:rPr>
      </w:pPr>
      <w:r w:rsidRPr="004016EA">
        <w:rPr>
          <w:sz w:val="20"/>
          <w:szCs w:val="20"/>
        </w:rPr>
        <w:t>…».</w:t>
      </w:r>
    </w:p>
    <w:p w:rsidR="004016EA" w:rsidRPr="004016EA" w:rsidRDefault="004016EA" w:rsidP="004016EA">
      <w:pPr>
        <w:jc w:val="both"/>
        <w:rPr>
          <w:sz w:val="20"/>
          <w:szCs w:val="20"/>
        </w:rPr>
      </w:pPr>
      <w:r w:rsidRPr="004016EA">
        <w:rPr>
          <w:sz w:val="20"/>
          <w:szCs w:val="20"/>
        </w:rPr>
        <w:lastRenderedPageBreak/>
        <w:t xml:space="preserve">          2. </w:t>
      </w:r>
      <w:bookmarkStart w:id="1" w:name="P15"/>
      <w:bookmarkEnd w:id="1"/>
      <w:r w:rsidRPr="004016EA">
        <w:rPr>
          <w:sz w:val="20"/>
          <w:szCs w:val="20"/>
        </w:rPr>
        <w:t>Опубликовать настоящее постановление в бюллетене «Официальный вестник Травковского сельского поселения» и разместить на официальном сайте сельского поселения.</w:t>
      </w:r>
    </w:p>
    <w:p w:rsidR="004016EA" w:rsidRPr="004016EA" w:rsidRDefault="004016EA" w:rsidP="004016EA">
      <w:pPr>
        <w:jc w:val="both"/>
        <w:rPr>
          <w:sz w:val="20"/>
          <w:szCs w:val="20"/>
        </w:rPr>
      </w:pPr>
      <w:r w:rsidRPr="004016EA">
        <w:rPr>
          <w:sz w:val="20"/>
          <w:szCs w:val="20"/>
        </w:rPr>
        <w:t xml:space="preserve">          3. Контроль за исполнением настоящего постановления оставляю за собой.</w:t>
      </w:r>
    </w:p>
    <w:p w:rsidR="004016EA" w:rsidRPr="004016EA" w:rsidRDefault="004016EA" w:rsidP="004016EA">
      <w:pPr>
        <w:jc w:val="both"/>
        <w:rPr>
          <w:sz w:val="20"/>
          <w:szCs w:val="20"/>
        </w:rPr>
      </w:pPr>
      <w:r w:rsidRPr="004016EA">
        <w:rPr>
          <w:sz w:val="20"/>
          <w:szCs w:val="20"/>
        </w:rPr>
        <w:t>Глава сельского поселения                                     Я. Н. Орлова</w:t>
      </w:r>
    </w:p>
    <w:p w:rsidR="004016EA" w:rsidRPr="004016EA" w:rsidRDefault="004016EA" w:rsidP="004016EA">
      <w:pPr>
        <w:ind w:firstLine="708"/>
        <w:jc w:val="both"/>
        <w:rPr>
          <w:sz w:val="20"/>
          <w:szCs w:val="20"/>
        </w:rPr>
      </w:pPr>
    </w:p>
    <w:p w:rsidR="004016EA" w:rsidRPr="004016EA" w:rsidRDefault="001B648E" w:rsidP="001B648E">
      <w:pPr>
        <w:tabs>
          <w:tab w:val="left" w:pos="2235"/>
        </w:tabs>
        <w:rPr>
          <w:sz w:val="20"/>
          <w:szCs w:val="20"/>
        </w:rPr>
      </w:pPr>
      <w:r>
        <w:rPr>
          <w:sz w:val="20"/>
          <w:szCs w:val="20"/>
        </w:rPr>
        <w:tab/>
        <w:t>________________________________________</w:t>
      </w:r>
    </w:p>
    <w:p w:rsidR="001B648E" w:rsidRDefault="001B648E" w:rsidP="004016EA">
      <w:pPr>
        <w:tabs>
          <w:tab w:val="left" w:pos="4095"/>
        </w:tabs>
      </w:pPr>
    </w:p>
    <w:p w:rsidR="001B648E" w:rsidRPr="001B648E" w:rsidRDefault="001B648E" w:rsidP="001B648E">
      <w:pPr>
        <w:ind w:left="-540"/>
        <w:jc w:val="center"/>
        <w:rPr>
          <w:sz w:val="20"/>
          <w:szCs w:val="20"/>
        </w:rPr>
      </w:pPr>
      <w:r>
        <w:tab/>
      </w:r>
      <w:r w:rsidRPr="001B648E">
        <w:rPr>
          <w:bCs/>
          <w:sz w:val="20"/>
          <w:szCs w:val="20"/>
        </w:rPr>
        <w:t xml:space="preserve">  </w:t>
      </w:r>
      <w:r w:rsidRPr="001B648E">
        <w:rPr>
          <w:sz w:val="20"/>
          <w:szCs w:val="20"/>
        </w:rPr>
        <w:t>Российская    Федерация</w:t>
      </w:r>
      <w:r>
        <w:rPr>
          <w:sz w:val="20"/>
          <w:szCs w:val="20"/>
        </w:rPr>
        <w:t xml:space="preserve"> Боровичский  район  </w:t>
      </w:r>
      <w:r w:rsidRPr="001B648E">
        <w:rPr>
          <w:sz w:val="20"/>
          <w:szCs w:val="20"/>
        </w:rPr>
        <w:t>Новгородская  область</w:t>
      </w:r>
    </w:p>
    <w:p w:rsidR="001B648E" w:rsidRPr="001B648E" w:rsidRDefault="001B648E" w:rsidP="001B648E">
      <w:pPr>
        <w:jc w:val="center"/>
        <w:outlineLvl w:val="0"/>
        <w:rPr>
          <w:sz w:val="20"/>
          <w:szCs w:val="20"/>
        </w:rPr>
      </w:pPr>
      <w:r w:rsidRPr="001B648E">
        <w:rPr>
          <w:sz w:val="20"/>
          <w:szCs w:val="20"/>
        </w:rPr>
        <w:t>Администрация    Травковского   сельского   поселения</w:t>
      </w:r>
    </w:p>
    <w:p w:rsidR="001B648E" w:rsidRPr="001B648E" w:rsidRDefault="001B648E" w:rsidP="001B648E">
      <w:pPr>
        <w:jc w:val="center"/>
        <w:outlineLvl w:val="0"/>
        <w:rPr>
          <w:sz w:val="16"/>
          <w:szCs w:val="16"/>
        </w:rPr>
      </w:pPr>
      <w:r w:rsidRPr="001B648E">
        <w:rPr>
          <w:sz w:val="16"/>
          <w:szCs w:val="16"/>
        </w:rPr>
        <w:t>П О С Т А Н О В Л Е Н И Е</w:t>
      </w:r>
      <w:r>
        <w:rPr>
          <w:sz w:val="16"/>
          <w:szCs w:val="16"/>
        </w:rPr>
        <w:t xml:space="preserve">   </w:t>
      </w:r>
      <w:r w:rsidRPr="001B648E">
        <w:rPr>
          <w:sz w:val="20"/>
          <w:szCs w:val="20"/>
        </w:rPr>
        <w:t>от 21.01.2021г.     № 4</w:t>
      </w:r>
      <w:r>
        <w:rPr>
          <w:sz w:val="16"/>
          <w:szCs w:val="16"/>
        </w:rPr>
        <w:t xml:space="preserve">  </w:t>
      </w:r>
      <w:r w:rsidRPr="001B648E">
        <w:rPr>
          <w:sz w:val="20"/>
          <w:szCs w:val="20"/>
        </w:rPr>
        <w:t xml:space="preserve">п. Травково </w:t>
      </w:r>
    </w:p>
    <w:p w:rsidR="001B648E" w:rsidRPr="001B648E" w:rsidRDefault="001B648E" w:rsidP="001B648E">
      <w:pPr>
        <w:jc w:val="center"/>
        <w:rPr>
          <w:bCs/>
          <w:sz w:val="20"/>
          <w:szCs w:val="20"/>
        </w:rPr>
      </w:pPr>
      <w:r w:rsidRPr="001B648E">
        <w:rPr>
          <w:bCs/>
          <w:sz w:val="20"/>
          <w:szCs w:val="20"/>
        </w:rPr>
        <w:t xml:space="preserve">О присвоении адреса  объекту   адресации  </w:t>
      </w:r>
    </w:p>
    <w:p w:rsidR="001B648E" w:rsidRPr="001B648E" w:rsidRDefault="001B648E" w:rsidP="001B648E">
      <w:pPr>
        <w:rPr>
          <w:bCs/>
          <w:sz w:val="20"/>
          <w:szCs w:val="20"/>
        </w:rPr>
      </w:pPr>
    </w:p>
    <w:p w:rsidR="001B648E" w:rsidRPr="001B648E" w:rsidRDefault="001B648E" w:rsidP="001B648E">
      <w:pPr>
        <w:jc w:val="both"/>
        <w:rPr>
          <w:sz w:val="20"/>
          <w:szCs w:val="20"/>
        </w:rPr>
      </w:pPr>
      <w:r w:rsidRPr="001B648E">
        <w:rPr>
          <w:sz w:val="20"/>
          <w:szCs w:val="20"/>
        </w:rPr>
        <w:t xml:space="preserve">       Во    исполнение    Федерального     закона     от   6   октября    2003   года  №131-ФЗ   «Об   общих  принципах    организации  местного  самоуправления  в  Российской  Федерации»,   Федерального  закона  от  28  декабря  2013 года  № 443-ФЗ  «О  федеральной  информационной  адресной  системы   и  о внесении  изменений  в  Федеральный  закон  «Об  общих  принципах  организации  местного  самоуправления  в  Российской   Федерации»,  в  соответствии  с  Постановлением  Правительства  Российской  Федерации  от  22  мая  2015 года  № 492   «О  составе  сведений  об  адресах,  размещаемых  в государственном  адресном  реестре,  порядке  межведомственного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постановлением Администрации  Травковского  сельского  поселения  от 21</w:t>
      </w:r>
      <w:r w:rsidRPr="001B648E">
        <w:rPr>
          <w:bCs/>
          <w:sz w:val="20"/>
          <w:szCs w:val="20"/>
        </w:rPr>
        <w:t>.12</w:t>
      </w:r>
      <w:r w:rsidRPr="001B648E">
        <w:rPr>
          <w:sz w:val="20"/>
          <w:szCs w:val="20"/>
        </w:rPr>
        <w:t xml:space="preserve">.2015г. </w:t>
      </w:r>
      <w:r w:rsidRPr="001B648E">
        <w:rPr>
          <w:bCs/>
          <w:sz w:val="20"/>
          <w:szCs w:val="20"/>
        </w:rPr>
        <w:t>№ 83</w:t>
      </w:r>
      <w:r w:rsidRPr="001B648E">
        <w:rPr>
          <w:sz w:val="20"/>
          <w:szCs w:val="20"/>
        </w:rPr>
        <w:t xml:space="preserve"> «О присвоении адресов объектам адресации, находящихся на территории Травковского сельского поселения» (в ред. от 27.06. 2016г.  № 49), на  основании  заявления Генерального директора ООО «Производственное хозяйство» «Травково»» Пруссакова В. А., </w:t>
      </w:r>
    </w:p>
    <w:p w:rsidR="001B648E" w:rsidRPr="001B648E" w:rsidRDefault="001B648E" w:rsidP="001B648E">
      <w:pPr>
        <w:jc w:val="both"/>
        <w:rPr>
          <w:sz w:val="20"/>
          <w:szCs w:val="20"/>
        </w:rPr>
      </w:pPr>
      <w:r w:rsidRPr="001B648E">
        <w:rPr>
          <w:sz w:val="20"/>
          <w:szCs w:val="20"/>
        </w:rPr>
        <w:t xml:space="preserve">Администрация Травковского  сельского  поселения   </w:t>
      </w:r>
    </w:p>
    <w:p w:rsidR="001B648E" w:rsidRPr="001B648E" w:rsidRDefault="001B648E" w:rsidP="001B648E">
      <w:pPr>
        <w:jc w:val="both"/>
        <w:rPr>
          <w:sz w:val="16"/>
          <w:szCs w:val="16"/>
        </w:rPr>
      </w:pPr>
      <w:r w:rsidRPr="001B648E">
        <w:rPr>
          <w:sz w:val="16"/>
          <w:szCs w:val="16"/>
        </w:rPr>
        <w:t>ПОСТАНОВЛЯЕТ:</w:t>
      </w:r>
      <w:r w:rsidRPr="001B648E">
        <w:rPr>
          <w:bCs/>
          <w:sz w:val="16"/>
          <w:szCs w:val="16"/>
        </w:rPr>
        <w:t xml:space="preserve">  </w:t>
      </w:r>
    </w:p>
    <w:p w:rsidR="001B648E" w:rsidRPr="001B648E" w:rsidRDefault="001B648E" w:rsidP="001B648E">
      <w:pPr>
        <w:jc w:val="both"/>
        <w:rPr>
          <w:sz w:val="20"/>
          <w:szCs w:val="20"/>
        </w:rPr>
      </w:pPr>
      <w:r w:rsidRPr="001B648E">
        <w:rPr>
          <w:sz w:val="20"/>
          <w:szCs w:val="20"/>
        </w:rPr>
        <w:t xml:space="preserve">     1. Присвоить объекту  адресации механические мастерские с кадастровым (или условным) номером: 53:02:172607:8:17/30/44/4, расположенному по адресу: Новгородская область, Боровичский муниципальный район, Травковское сельское поселение, находящегося за чертой населенного пункта адрес: Российская Федерация, Новгородская область, Боровичский муниципальный район, Травковское сельское поселение, п. Травково, строение 8.</w:t>
      </w:r>
    </w:p>
    <w:p w:rsidR="001B648E" w:rsidRPr="001B648E" w:rsidRDefault="001B648E" w:rsidP="001B648E">
      <w:pPr>
        <w:jc w:val="both"/>
        <w:rPr>
          <w:sz w:val="20"/>
          <w:szCs w:val="20"/>
        </w:rPr>
      </w:pPr>
      <w:r w:rsidRPr="001B648E">
        <w:rPr>
          <w:sz w:val="20"/>
          <w:szCs w:val="20"/>
        </w:rPr>
        <w:t xml:space="preserve">     2. Адресообразующий элемент: «поселок Травково», как адресообразующий элемент «населенный пункт», предусмотренный подпунктом «д» пункта 47 Правил присвоения, изменения и аннулирования адресов, утвержденных постановлением Правительства Российской Федерации от 19.11.2014 № 1221, используется исключительно в целях идентификации местоположения объекта адресации.</w:t>
      </w:r>
    </w:p>
    <w:p w:rsidR="001B648E" w:rsidRPr="001B648E" w:rsidRDefault="001B648E" w:rsidP="001B648E">
      <w:pPr>
        <w:jc w:val="both"/>
        <w:rPr>
          <w:sz w:val="20"/>
          <w:szCs w:val="20"/>
        </w:rPr>
      </w:pPr>
      <w:r w:rsidRPr="001B648E">
        <w:rPr>
          <w:sz w:val="20"/>
          <w:szCs w:val="20"/>
        </w:rPr>
        <w:t xml:space="preserve">      3. Опубликовать настоящее   постановление  в бюллетене  «Официальный  вестник Травковского сельского  поселения»  и на  официальном сайте   Администрации Травковского  сельского  поселения.</w:t>
      </w:r>
    </w:p>
    <w:p w:rsidR="001B648E" w:rsidRPr="001B648E" w:rsidRDefault="001B648E" w:rsidP="001B648E">
      <w:pPr>
        <w:rPr>
          <w:sz w:val="20"/>
          <w:szCs w:val="20"/>
        </w:rPr>
      </w:pPr>
      <w:r w:rsidRPr="001B648E">
        <w:rPr>
          <w:sz w:val="20"/>
          <w:szCs w:val="20"/>
        </w:rPr>
        <w:t xml:space="preserve">Глава   сельского  поселения                                    Я. Н. Орлова            </w:t>
      </w:r>
    </w:p>
    <w:p w:rsidR="005E12D2" w:rsidRDefault="005E12D2" w:rsidP="005E12D2">
      <w:pPr>
        <w:rPr>
          <w:sz w:val="20"/>
          <w:szCs w:val="20"/>
        </w:rPr>
      </w:pPr>
    </w:p>
    <w:p w:rsidR="00FE5FE6" w:rsidRDefault="00FE5FE6" w:rsidP="00FE5FE6">
      <w:pPr>
        <w:jc w:val="center"/>
        <w:rPr>
          <w:sz w:val="20"/>
          <w:szCs w:val="20"/>
        </w:rPr>
      </w:pPr>
      <w:r>
        <w:rPr>
          <w:sz w:val="20"/>
          <w:szCs w:val="20"/>
        </w:rPr>
        <w:t>***</w:t>
      </w:r>
    </w:p>
    <w:p w:rsidR="00FE5FE6" w:rsidRPr="005E12D2" w:rsidRDefault="00FE5FE6" w:rsidP="005E12D2">
      <w:pPr>
        <w:rPr>
          <w:sz w:val="20"/>
          <w:szCs w:val="20"/>
        </w:rPr>
      </w:pPr>
    </w:p>
    <w:p w:rsidR="005E12D2" w:rsidRPr="00113900" w:rsidRDefault="00113900" w:rsidP="00113900">
      <w:pPr>
        <w:tabs>
          <w:tab w:val="left" w:pos="3630"/>
        </w:tabs>
        <w:rPr>
          <w:sz w:val="16"/>
          <w:szCs w:val="16"/>
        </w:rPr>
      </w:pPr>
      <w:r>
        <w:rPr>
          <w:sz w:val="20"/>
          <w:szCs w:val="20"/>
        </w:rPr>
        <w:tab/>
      </w:r>
      <w:r w:rsidRPr="00113900">
        <w:rPr>
          <w:sz w:val="16"/>
          <w:szCs w:val="16"/>
        </w:rPr>
        <w:t>ПРОКУРАТУРА РАЗЪЯСНЯЕТ</w:t>
      </w:r>
      <w:r>
        <w:rPr>
          <w:sz w:val="16"/>
          <w:szCs w:val="16"/>
        </w:rPr>
        <w:t>:</w:t>
      </w:r>
    </w:p>
    <w:p w:rsidR="005E12D2" w:rsidRPr="005E12D2" w:rsidRDefault="005E12D2" w:rsidP="005E12D2">
      <w:pPr>
        <w:rPr>
          <w:sz w:val="20"/>
          <w:szCs w:val="20"/>
        </w:rPr>
      </w:pPr>
    </w:p>
    <w:p w:rsidR="00113900" w:rsidRPr="00113900" w:rsidRDefault="00113900" w:rsidP="00113900">
      <w:pPr>
        <w:ind w:firstLine="540"/>
        <w:jc w:val="center"/>
        <w:rPr>
          <w:b/>
          <w:bCs/>
          <w:sz w:val="20"/>
          <w:szCs w:val="20"/>
        </w:rPr>
      </w:pPr>
      <w:r w:rsidRPr="00113900">
        <w:rPr>
          <w:b/>
          <w:bCs/>
          <w:sz w:val="20"/>
          <w:szCs w:val="20"/>
        </w:rPr>
        <w:t>Ответственность за нарушение законодательства о собраниях, митингах, демонстрациях, шествиях и пикетированиях</w:t>
      </w:r>
    </w:p>
    <w:p w:rsidR="00113900" w:rsidRPr="00113900" w:rsidRDefault="00113900" w:rsidP="00113900">
      <w:pPr>
        <w:ind w:firstLine="540"/>
        <w:jc w:val="both"/>
        <w:rPr>
          <w:bCs/>
          <w:sz w:val="20"/>
          <w:szCs w:val="20"/>
        </w:rPr>
      </w:pPr>
      <w:r w:rsidRPr="00113900">
        <w:rPr>
          <w:bCs/>
          <w:sz w:val="20"/>
          <w:szCs w:val="20"/>
        </w:rPr>
        <w:t>Право граждан Российской Федерации собираться мирно, без оружия, проводить собрания, митинги и демонстрации, шествия и пикетирование закреплено в статье 31 Конституции Российской Федерации.</w:t>
      </w:r>
    </w:p>
    <w:p w:rsidR="00113900" w:rsidRPr="00113900" w:rsidRDefault="00113900" w:rsidP="00113900">
      <w:pPr>
        <w:ind w:firstLine="540"/>
        <w:jc w:val="both"/>
        <w:rPr>
          <w:bCs/>
          <w:sz w:val="20"/>
          <w:szCs w:val="20"/>
        </w:rPr>
      </w:pPr>
      <w:r w:rsidRPr="00113900">
        <w:rPr>
          <w:bCs/>
          <w:sz w:val="20"/>
          <w:szCs w:val="20"/>
        </w:rPr>
        <w:t>Федеральным законом «О собраниях, митингах, демонстрациях, шествиях и пикетированиях» от 19.06.2004 № 54 определены порядок организации митингов, правила выбора мест для проведения мероприятий, субъектный состав участвующих (организаторы, участники), основания для приостановления и прекращения митинга.</w:t>
      </w:r>
    </w:p>
    <w:p w:rsidR="00113900" w:rsidRPr="00113900" w:rsidRDefault="00113900" w:rsidP="00113900">
      <w:pPr>
        <w:ind w:firstLine="540"/>
        <w:jc w:val="both"/>
        <w:rPr>
          <w:bCs/>
          <w:sz w:val="20"/>
          <w:szCs w:val="20"/>
        </w:rPr>
      </w:pPr>
      <w:r w:rsidRPr="00113900">
        <w:rPr>
          <w:bCs/>
          <w:sz w:val="20"/>
          <w:szCs w:val="20"/>
        </w:rPr>
        <w:t>Указанным законом предусмотрено, что организатор публичного мероприятия обязан в письменной форме подать в орган исполнительной власти субъекта Российской Федерации или орган местного самоуправления уведомление о проведении публичного мероприятия в срок не ранее 15 и не позднее 10 дней до дня проведения публичного мероприятия.</w:t>
      </w:r>
    </w:p>
    <w:p w:rsidR="00113900" w:rsidRPr="00113900" w:rsidRDefault="00113900" w:rsidP="00113900">
      <w:pPr>
        <w:ind w:firstLine="540"/>
        <w:jc w:val="both"/>
        <w:rPr>
          <w:bCs/>
          <w:sz w:val="20"/>
          <w:szCs w:val="20"/>
        </w:rPr>
      </w:pPr>
      <w:r w:rsidRPr="00113900">
        <w:rPr>
          <w:bCs/>
          <w:sz w:val="20"/>
          <w:szCs w:val="20"/>
        </w:rPr>
        <w:t>За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а также за организацию либо проведение публичного мероприятия без подачи в установленном порядке уведомления о проведении публичного мероприятия ст. 20.2 Кодекса Российской Федерации об административных правонарушениях предусмотрена административная ответственность.</w:t>
      </w:r>
    </w:p>
    <w:p w:rsidR="00113900" w:rsidRPr="00113900" w:rsidRDefault="00113900" w:rsidP="00113900">
      <w:pPr>
        <w:ind w:firstLine="540"/>
        <w:jc w:val="both"/>
        <w:rPr>
          <w:bCs/>
          <w:sz w:val="20"/>
          <w:szCs w:val="20"/>
        </w:rPr>
      </w:pPr>
      <w:r w:rsidRPr="00113900">
        <w:rPr>
          <w:bCs/>
          <w:sz w:val="20"/>
          <w:szCs w:val="20"/>
        </w:rPr>
        <w:t xml:space="preserve">При этом, согласно ст. 20.2 ч. 1.1. Кодекса Российской Федерации об административных правонарушениях,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 </w:t>
      </w:r>
      <w:r w:rsidRPr="00113900">
        <w:rPr>
          <w:bCs/>
          <w:sz w:val="20"/>
          <w:szCs w:val="20"/>
        </w:rPr>
        <w:lastRenderedPageBreak/>
        <w:t>влечет административную ответственность, в том числе административный арест на срок до пятнадцати суток;</w:t>
      </w:r>
    </w:p>
    <w:p w:rsidR="00113900" w:rsidRPr="00113900" w:rsidRDefault="00113900" w:rsidP="00113900">
      <w:pPr>
        <w:ind w:firstLine="540"/>
        <w:jc w:val="both"/>
        <w:rPr>
          <w:bCs/>
          <w:sz w:val="20"/>
          <w:szCs w:val="20"/>
        </w:rPr>
      </w:pPr>
      <w:r w:rsidRPr="00113900">
        <w:rPr>
          <w:bCs/>
          <w:sz w:val="20"/>
          <w:szCs w:val="20"/>
        </w:rPr>
        <w:t>Участие граждан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является административным правонарушением, предусмотренным частью 6.1 статьи 20.2 Кодекса Российской Федерации об административных правонарушениях, и влечет наказание для граждан в виде штрафа от 10 до 20 тыс. рублей, или обязательных работ на срок до 100 часов, или административного ареста на срок до 15 суток, для должностных лиц - от 15 тыс. до 100 тыс. рублей, для юридических лиц - от 200 тыс. до 300 тыс. рублей.</w:t>
      </w:r>
    </w:p>
    <w:p w:rsidR="00113900" w:rsidRPr="00113900" w:rsidRDefault="00113900" w:rsidP="00113900">
      <w:pPr>
        <w:ind w:firstLine="540"/>
        <w:jc w:val="both"/>
        <w:rPr>
          <w:bCs/>
          <w:sz w:val="20"/>
          <w:szCs w:val="20"/>
        </w:rPr>
      </w:pPr>
      <w:r w:rsidRPr="00113900">
        <w:rPr>
          <w:bCs/>
          <w:sz w:val="20"/>
          <w:szCs w:val="20"/>
        </w:rPr>
        <w:t>Кроме того, статьей 212.1 Уголовного кодекса Российской Федерации установлена ответственность за неоднократное нарушение установленного порядка организации либо проведения собрания, митинга, демонстрации, шествия или пикетирования в виде штрафа в размере от 600 тыс. до 1 млн рублей или в размере заработной платы или иного дохода осужденного за период от двух до трех лет, либо обязательных работ на срок до 480 часов, либо исправительных работ на срок от одного года до двух лет, либо принудительных работ на срок до пяти лет, либо лишения свободы на тот же срок.</w:t>
      </w:r>
    </w:p>
    <w:p w:rsidR="00113900" w:rsidRPr="00113900" w:rsidRDefault="00113900" w:rsidP="00113900">
      <w:pPr>
        <w:ind w:firstLine="540"/>
        <w:jc w:val="both"/>
        <w:rPr>
          <w:bCs/>
          <w:sz w:val="20"/>
          <w:szCs w:val="20"/>
        </w:rPr>
      </w:pPr>
      <w:r w:rsidRPr="00113900">
        <w:rPr>
          <w:bCs/>
          <w:sz w:val="20"/>
          <w:szCs w:val="20"/>
        </w:rPr>
        <w:t>Нарушением установленного порядка организации либо проведения собрания, митинга, демонстрации, шествия или пикетирования</w:t>
      </w:r>
      <w:r w:rsidRPr="00113900">
        <w:rPr>
          <w:bCs/>
          <w:sz w:val="28"/>
          <w:szCs w:val="28"/>
        </w:rPr>
        <w:t xml:space="preserve">, </w:t>
      </w:r>
      <w:r w:rsidRPr="00113900">
        <w:rPr>
          <w:bCs/>
          <w:sz w:val="20"/>
          <w:szCs w:val="20"/>
        </w:rPr>
        <w:t>совершенным лицом неоднократно, признается нарушение установленного порядка организации либо проведения собрания, митинга, демонстрации, шествия или пикетирования, если это лицо ранее привлекалось к административной ответственности за совершение административных правонарушений, предусмотренных статьей 20.2 Кодекса Российской Федерации об административных правонарушениях, более двух раз в течение 180 дней.</w:t>
      </w:r>
    </w:p>
    <w:p w:rsidR="005E12D2" w:rsidRPr="00113900" w:rsidRDefault="005E12D2" w:rsidP="005E12D2">
      <w:pPr>
        <w:rPr>
          <w:sz w:val="20"/>
          <w:szCs w:val="20"/>
        </w:rPr>
      </w:pPr>
    </w:p>
    <w:p w:rsidR="005E12D2" w:rsidRPr="005E12D2" w:rsidRDefault="005E12D2" w:rsidP="005E12D2">
      <w:pPr>
        <w:rPr>
          <w:sz w:val="20"/>
          <w:szCs w:val="20"/>
        </w:rPr>
      </w:pPr>
    </w:p>
    <w:p w:rsidR="005E12D2" w:rsidRDefault="005E12D2" w:rsidP="005E12D2">
      <w:pPr>
        <w:rPr>
          <w:sz w:val="20"/>
          <w:szCs w:val="20"/>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464"/>
      </w:tblGrid>
      <w:tr w:rsidR="005E12D2" w:rsidRPr="00D06512" w:rsidTr="007C3C4A">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5E12D2" w:rsidRPr="00D06512" w:rsidRDefault="005E12D2" w:rsidP="007C3C4A">
            <w:pPr>
              <w:widowControl w:val="0"/>
              <w:autoSpaceDE w:val="0"/>
              <w:autoSpaceDN w:val="0"/>
              <w:adjustRightInd w:val="0"/>
              <w:jc w:val="center"/>
              <w:rPr>
                <w:rFonts w:eastAsia="Calibri"/>
                <w:sz w:val="16"/>
                <w:szCs w:val="16"/>
              </w:rPr>
            </w:pPr>
          </w:p>
          <w:p w:rsidR="005E12D2" w:rsidRPr="00D06512" w:rsidRDefault="005E12D2" w:rsidP="007C3C4A">
            <w:pPr>
              <w:widowControl w:val="0"/>
              <w:autoSpaceDE w:val="0"/>
              <w:autoSpaceDN w:val="0"/>
              <w:adjustRightInd w:val="0"/>
              <w:jc w:val="center"/>
              <w:rPr>
                <w:rFonts w:eastAsia="Calibri"/>
                <w:sz w:val="16"/>
                <w:szCs w:val="16"/>
              </w:rPr>
            </w:pPr>
            <w:r w:rsidRPr="00D06512">
              <w:rPr>
                <w:rFonts w:eastAsia="Calibri"/>
                <w:sz w:val="16"/>
                <w:szCs w:val="16"/>
              </w:rPr>
              <w:t>Адрес редакции издателя:</w:t>
            </w:r>
          </w:p>
          <w:p w:rsidR="005E12D2" w:rsidRPr="00D06512" w:rsidRDefault="005E12D2" w:rsidP="007C3C4A">
            <w:pPr>
              <w:widowControl w:val="0"/>
              <w:autoSpaceDE w:val="0"/>
              <w:autoSpaceDN w:val="0"/>
              <w:adjustRightInd w:val="0"/>
              <w:jc w:val="center"/>
              <w:rPr>
                <w:rFonts w:eastAsia="Calibri"/>
                <w:sz w:val="16"/>
                <w:szCs w:val="16"/>
              </w:rPr>
            </w:pPr>
            <w:r w:rsidRPr="00D06512">
              <w:rPr>
                <w:rFonts w:eastAsia="Calibri"/>
                <w:sz w:val="16"/>
                <w:szCs w:val="16"/>
              </w:rPr>
              <w:t>174449, Новгородская область</w:t>
            </w:r>
          </w:p>
          <w:p w:rsidR="005E12D2" w:rsidRPr="00D06512" w:rsidRDefault="005E12D2" w:rsidP="007C3C4A">
            <w:pPr>
              <w:widowControl w:val="0"/>
              <w:autoSpaceDE w:val="0"/>
              <w:autoSpaceDN w:val="0"/>
              <w:adjustRightInd w:val="0"/>
              <w:jc w:val="center"/>
              <w:rPr>
                <w:rFonts w:eastAsia="Calibri"/>
                <w:sz w:val="16"/>
                <w:szCs w:val="16"/>
              </w:rPr>
            </w:pPr>
            <w:r w:rsidRPr="00D06512">
              <w:rPr>
                <w:rFonts w:eastAsia="Calibri"/>
                <w:sz w:val="16"/>
                <w:szCs w:val="16"/>
              </w:rPr>
              <w:t xml:space="preserve">Боровичский район,                      </w:t>
            </w:r>
            <w:r>
              <w:rPr>
                <w:rFonts w:eastAsia="Calibri"/>
                <w:sz w:val="16"/>
                <w:szCs w:val="16"/>
              </w:rPr>
              <w:t xml:space="preserve">    п.</w:t>
            </w:r>
            <w:r w:rsidRPr="00D06512">
              <w:rPr>
                <w:rFonts w:eastAsia="Calibri"/>
                <w:sz w:val="16"/>
                <w:szCs w:val="16"/>
              </w:rPr>
              <w:t xml:space="preserve">Травково, ул. </w:t>
            </w:r>
            <w:r>
              <w:rPr>
                <w:rFonts w:eastAsia="Calibri"/>
                <w:sz w:val="16"/>
                <w:szCs w:val="16"/>
              </w:rPr>
              <w:t xml:space="preserve">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5E12D2" w:rsidRPr="00D06512" w:rsidRDefault="005E12D2" w:rsidP="007C3C4A">
            <w:pPr>
              <w:widowControl w:val="0"/>
              <w:autoSpaceDE w:val="0"/>
              <w:autoSpaceDN w:val="0"/>
              <w:adjustRightInd w:val="0"/>
              <w:jc w:val="center"/>
              <w:rPr>
                <w:rFonts w:eastAsia="Calibri"/>
                <w:sz w:val="16"/>
                <w:szCs w:val="16"/>
              </w:rPr>
            </w:pPr>
          </w:p>
          <w:p w:rsidR="005E12D2" w:rsidRPr="00D06512" w:rsidRDefault="005E12D2" w:rsidP="007C3C4A">
            <w:pPr>
              <w:widowControl w:val="0"/>
              <w:autoSpaceDE w:val="0"/>
              <w:autoSpaceDN w:val="0"/>
              <w:adjustRightInd w:val="0"/>
              <w:jc w:val="center"/>
              <w:rPr>
                <w:rFonts w:eastAsia="Calibri"/>
                <w:sz w:val="16"/>
                <w:szCs w:val="16"/>
              </w:rPr>
            </w:pPr>
            <w:r w:rsidRPr="00D06512">
              <w:rPr>
                <w:rFonts w:eastAsia="Calibri"/>
                <w:sz w:val="16"/>
                <w:szCs w:val="16"/>
                <w:lang w:val="en-US"/>
              </w:rPr>
              <w:t>E</w:t>
            </w:r>
            <w:r w:rsidRPr="00D06512">
              <w:rPr>
                <w:rFonts w:eastAsia="Calibri"/>
                <w:sz w:val="16"/>
                <w:szCs w:val="16"/>
              </w:rPr>
              <w:t>-</w:t>
            </w:r>
            <w:r w:rsidRPr="00D06512">
              <w:rPr>
                <w:rFonts w:eastAsia="Calibri"/>
                <w:sz w:val="16"/>
                <w:szCs w:val="16"/>
                <w:lang w:val="en-US"/>
              </w:rPr>
              <w:t>mail</w:t>
            </w:r>
            <w:r w:rsidRPr="00D06512">
              <w:rPr>
                <w:rFonts w:eastAsia="Calibri"/>
                <w:sz w:val="16"/>
                <w:szCs w:val="16"/>
              </w:rPr>
              <w:t>:</w:t>
            </w:r>
            <w:r w:rsidRPr="00D06512">
              <w:rPr>
                <w:rFonts w:eastAsia="Calibri"/>
                <w:sz w:val="16"/>
                <w:szCs w:val="16"/>
                <w:lang w:val="en-US"/>
              </w:rPr>
              <w:t>trava</w:t>
            </w:r>
            <w:r w:rsidRPr="00D06512">
              <w:rPr>
                <w:rFonts w:eastAsia="Calibri"/>
                <w:sz w:val="16"/>
                <w:szCs w:val="16"/>
              </w:rPr>
              <w:t>58@</w:t>
            </w:r>
            <w:r w:rsidRPr="00D06512">
              <w:rPr>
                <w:rFonts w:eastAsia="Calibri"/>
                <w:sz w:val="16"/>
                <w:szCs w:val="16"/>
                <w:lang w:val="en-US"/>
              </w:rPr>
              <w:t>rambler</w:t>
            </w:r>
            <w:r w:rsidRPr="00D06512">
              <w:rPr>
                <w:rFonts w:eastAsia="Calibri"/>
                <w:sz w:val="16"/>
                <w:szCs w:val="16"/>
              </w:rPr>
              <w:t>.</w:t>
            </w:r>
            <w:r w:rsidRPr="00D06512">
              <w:rPr>
                <w:rFonts w:eastAsia="Calibri"/>
                <w:sz w:val="16"/>
                <w:szCs w:val="16"/>
                <w:lang w:val="en-US"/>
              </w:rPr>
              <w:t>ru</w:t>
            </w:r>
          </w:p>
          <w:p w:rsidR="005E12D2" w:rsidRPr="00D06512" w:rsidRDefault="005E12D2" w:rsidP="007C3C4A">
            <w:pPr>
              <w:widowControl w:val="0"/>
              <w:autoSpaceDE w:val="0"/>
              <w:autoSpaceDN w:val="0"/>
              <w:adjustRightInd w:val="0"/>
              <w:jc w:val="center"/>
              <w:rPr>
                <w:rFonts w:eastAsia="Calibri"/>
                <w:sz w:val="16"/>
                <w:szCs w:val="16"/>
              </w:rPr>
            </w:pPr>
            <w:r w:rsidRPr="00D06512">
              <w:rPr>
                <w:rFonts w:eastAsia="Calibri"/>
                <w:sz w:val="16"/>
                <w:szCs w:val="16"/>
              </w:rPr>
              <w:t>Интернет-сайт:</w:t>
            </w:r>
          </w:p>
          <w:p w:rsidR="005E12D2" w:rsidRPr="00D06512" w:rsidRDefault="005E12D2" w:rsidP="007C3C4A">
            <w:pPr>
              <w:widowControl w:val="0"/>
              <w:autoSpaceDE w:val="0"/>
              <w:autoSpaceDN w:val="0"/>
              <w:adjustRightInd w:val="0"/>
              <w:jc w:val="center"/>
              <w:rPr>
                <w:rFonts w:eastAsia="Calibri"/>
                <w:sz w:val="16"/>
                <w:szCs w:val="16"/>
              </w:rPr>
            </w:pPr>
            <w:hyperlink r:id="rId8" w:history="1">
              <w:r w:rsidRPr="009A5C99">
                <w:rPr>
                  <w:rFonts w:ascii="Courier New" w:eastAsia="Calibri" w:hAnsi="Courier New"/>
                  <w:color w:val="0000FF"/>
                  <w:sz w:val="16"/>
                  <w:szCs w:val="16"/>
                  <w:u w:val="single"/>
                  <w:lang w:val="en-US"/>
                </w:rPr>
                <w:t>www</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travkovoadm</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ru</w:t>
              </w:r>
            </w:hyperlink>
          </w:p>
          <w:p w:rsidR="005E12D2" w:rsidRPr="00D06512" w:rsidRDefault="005E12D2" w:rsidP="007C3C4A">
            <w:pPr>
              <w:widowControl w:val="0"/>
              <w:autoSpaceDE w:val="0"/>
              <w:autoSpaceDN w:val="0"/>
              <w:adjustRightInd w:val="0"/>
              <w:jc w:val="center"/>
              <w:rPr>
                <w:rFonts w:eastAsia="Calibri"/>
                <w:sz w:val="16"/>
                <w:szCs w:val="16"/>
              </w:rPr>
            </w:pPr>
            <w:r w:rsidRPr="00D06512">
              <w:rPr>
                <w:rFonts w:eastAsia="Calibri"/>
                <w:sz w:val="16"/>
                <w:szCs w:val="16"/>
              </w:rPr>
              <w:t>Главный редактор:</w:t>
            </w:r>
          </w:p>
          <w:p w:rsidR="005E12D2" w:rsidRPr="00D06512" w:rsidRDefault="005E12D2" w:rsidP="007C3C4A">
            <w:pPr>
              <w:widowControl w:val="0"/>
              <w:autoSpaceDE w:val="0"/>
              <w:autoSpaceDN w:val="0"/>
              <w:adjustRightInd w:val="0"/>
              <w:jc w:val="center"/>
              <w:rPr>
                <w:rFonts w:eastAsia="Calibri"/>
                <w:sz w:val="16"/>
                <w:szCs w:val="16"/>
              </w:rPr>
            </w:pPr>
            <w:r w:rsidRPr="00D06512">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5E12D2" w:rsidRPr="00D06512" w:rsidRDefault="005E12D2" w:rsidP="007C3C4A">
            <w:pPr>
              <w:widowControl w:val="0"/>
              <w:autoSpaceDE w:val="0"/>
              <w:autoSpaceDN w:val="0"/>
              <w:adjustRightInd w:val="0"/>
              <w:jc w:val="center"/>
              <w:rPr>
                <w:rFonts w:eastAsia="Calibri"/>
                <w:sz w:val="16"/>
                <w:szCs w:val="16"/>
              </w:rPr>
            </w:pPr>
          </w:p>
          <w:p w:rsidR="005E12D2" w:rsidRPr="00D06512" w:rsidRDefault="005E12D2" w:rsidP="007C3C4A">
            <w:pPr>
              <w:widowControl w:val="0"/>
              <w:autoSpaceDE w:val="0"/>
              <w:autoSpaceDN w:val="0"/>
              <w:adjustRightInd w:val="0"/>
              <w:jc w:val="center"/>
              <w:rPr>
                <w:rFonts w:eastAsia="Calibri"/>
                <w:sz w:val="16"/>
                <w:szCs w:val="16"/>
              </w:rPr>
            </w:pPr>
            <w:r w:rsidRPr="00D06512">
              <w:rPr>
                <w:rFonts w:eastAsia="Calibri"/>
                <w:sz w:val="16"/>
                <w:szCs w:val="16"/>
              </w:rPr>
              <w:t>Номер газеты подписан к печати: в 16.30 час.</w:t>
            </w:r>
          </w:p>
          <w:p w:rsidR="005E12D2" w:rsidRPr="00D06512" w:rsidRDefault="005E12D2" w:rsidP="007C3C4A">
            <w:pPr>
              <w:widowControl w:val="0"/>
              <w:tabs>
                <w:tab w:val="left" w:pos="435"/>
                <w:tab w:val="center" w:pos="1020"/>
              </w:tabs>
              <w:autoSpaceDE w:val="0"/>
              <w:autoSpaceDN w:val="0"/>
              <w:adjustRightInd w:val="0"/>
              <w:rPr>
                <w:rFonts w:eastAsia="Calibri"/>
                <w:sz w:val="16"/>
                <w:szCs w:val="16"/>
              </w:rPr>
            </w:pPr>
            <w:r>
              <w:rPr>
                <w:rFonts w:eastAsia="Calibri"/>
                <w:sz w:val="16"/>
                <w:szCs w:val="16"/>
              </w:rPr>
              <w:tab/>
              <w:t>21 января  2021</w:t>
            </w:r>
            <w:r w:rsidRPr="00D06512">
              <w:rPr>
                <w:rFonts w:eastAsia="Calibri"/>
                <w:sz w:val="16"/>
                <w:szCs w:val="16"/>
              </w:rPr>
              <w:t>г.</w:t>
            </w:r>
          </w:p>
          <w:p w:rsidR="005E12D2" w:rsidRPr="00D06512" w:rsidRDefault="005E12D2" w:rsidP="007C3C4A">
            <w:pPr>
              <w:widowControl w:val="0"/>
              <w:autoSpaceDE w:val="0"/>
              <w:autoSpaceDN w:val="0"/>
              <w:adjustRightInd w:val="0"/>
              <w:jc w:val="center"/>
              <w:rPr>
                <w:rFonts w:eastAsia="Calibri"/>
                <w:sz w:val="16"/>
                <w:szCs w:val="16"/>
              </w:rPr>
            </w:pPr>
            <w:r w:rsidRPr="00D06512">
              <w:rPr>
                <w:rFonts w:eastAsia="Calibri"/>
                <w:sz w:val="16"/>
                <w:szCs w:val="16"/>
              </w:rPr>
              <w:t>Тираж: 4 экземпляра</w:t>
            </w:r>
          </w:p>
        </w:tc>
        <w:tc>
          <w:tcPr>
            <w:tcW w:w="2464" w:type="dxa"/>
            <w:tcBorders>
              <w:top w:val="triple" w:sz="4" w:space="0" w:color="auto"/>
              <w:left w:val="triple" w:sz="4" w:space="0" w:color="auto"/>
              <w:bottom w:val="triple" w:sz="4" w:space="0" w:color="auto"/>
              <w:right w:val="triple" w:sz="4" w:space="0" w:color="auto"/>
            </w:tcBorders>
            <w:shd w:val="clear" w:color="auto" w:fill="auto"/>
          </w:tcPr>
          <w:p w:rsidR="005E12D2" w:rsidRPr="00D06512" w:rsidRDefault="005E12D2" w:rsidP="007C3C4A">
            <w:pPr>
              <w:widowControl w:val="0"/>
              <w:autoSpaceDE w:val="0"/>
              <w:autoSpaceDN w:val="0"/>
              <w:adjustRightInd w:val="0"/>
              <w:jc w:val="center"/>
              <w:rPr>
                <w:rFonts w:eastAsia="Calibri"/>
                <w:sz w:val="16"/>
                <w:szCs w:val="16"/>
              </w:rPr>
            </w:pPr>
          </w:p>
          <w:p w:rsidR="005E12D2" w:rsidRPr="00D06512" w:rsidRDefault="005E12D2" w:rsidP="007C3C4A">
            <w:pPr>
              <w:widowControl w:val="0"/>
              <w:autoSpaceDE w:val="0"/>
              <w:autoSpaceDN w:val="0"/>
              <w:adjustRightInd w:val="0"/>
              <w:jc w:val="center"/>
              <w:rPr>
                <w:rFonts w:eastAsia="Calibri"/>
                <w:sz w:val="16"/>
                <w:szCs w:val="16"/>
              </w:rPr>
            </w:pPr>
            <w:r w:rsidRPr="00D06512">
              <w:rPr>
                <w:rFonts w:eastAsia="Calibri"/>
                <w:sz w:val="16"/>
                <w:szCs w:val="16"/>
              </w:rPr>
              <w:t>Бюллетень распространяется на безвозмездной основе</w:t>
            </w:r>
          </w:p>
        </w:tc>
      </w:tr>
    </w:tbl>
    <w:p w:rsidR="00AB76A6" w:rsidRPr="005E12D2" w:rsidRDefault="00AB76A6" w:rsidP="005E12D2">
      <w:pPr>
        <w:ind w:firstLine="708"/>
        <w:rPr>
          <w:sz w:val="20"/>
          <w:szCs w:val="20"/>
        </w:rPr>
      </w:pPr>
    </w:p>
    <w:sectPr w:rsidR="00AB76A6" w:rsidRPr="005E12D2" w:rsidSect="00B54354">
      <w:headerReference w:type="even" r:id="rId9"/>
      <w:headerReference w:type="default" r:id="rId10"/>
      <w:pgSz w:w="11906" w:h="16838"/>
      <w:pgMar w:top="567" w:right="1133"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083" w:rsidRDefault="00B70083">
      <w:r>
        <w:separator/>
      </w:r>
    </w:p>
  </w:endnote>
  <w:endnote w:type="continuationSeparator" w:id="0">
    <w:p w:rsidR="00B70083" w:rsidRDefault="00B70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083" w:rsidRDefault="00B70083">
      <w:r>
        <w:separator/>
      </w:r>
    </w:p>
  </w:footnote>
  <w:footnote w:type="continuationSeparator" w:id="0">
    <w:p w:rsidR="00B70083" w:rsidRDefault="00B70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Default="007F0E0E" w:rsidP="009A18B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7F0E0E" w:rsidRDefault="007F0E0E" w:rsidP="007F0E0E">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Pr="007F0E0E" w:rsidRDefault="007F0E0E" w:rsidP="009A18B4">
    <w:pPr>
      <w:pStyle w:val="a3"/>
      <w:framePr w:wrap="around" w:vAnchor="text" w:hAnchor="margin" w:xAlign="right" w:y="1"/>
      <w:rPr>
        <w:rStyle w:val="a4"/>
        <w:b/>
      </w:rPr>
    </w:pPr>
    <w:r w:rsidRPr="007F0E0E">
      <w:rPr>
        <w:rStyle w:val="a4"/>
        <w:b/>
      </w:rPr>
      <w:fldChar w:fldCharType="begin"/>
    </w:r>
    <w:r w:rsidRPr="007F0E0E">
      <w:rPr>
        <w:rStyle w:val="a4"/>
        <w:b/>
      </w:rPr>
      <w:instrText xml:space="preserve">PAGE  </w:instrText>
    </w:r>
    <w:r w:rsidRPr="007F0E0E">
      <w:rPr>
        <w:rStyle w:val="a4"/>
        <w:b/>
      </w:rPr>
      <w:fldChar w:fldCharType="separate"/>
    </w:r>
    <w:r w:rsidR="00AE52EE">
      <w:rPr>
        <w:rStyle w:val="a4"/>
        <w:b/>
        <w:noProof/>
      </w:rPr>
      <w:t>1</w:t>
    </w:r>
    <w:r w:rsidRPr="007F0E0E">
      <w:rPr>
        <w:rStyle w:val="a4"/>
        <w:b/>
      </w:rPr>
      <w:fldChar w:fldCharType="end"/>
    </w:r>
  </w:p>
  <w:p w:rsidR="007F0E0E" w:rsidRPr="007F0E0E" w:rsidRDefault="00EB6368" w:rsidP="007F0E0E">
    <w:pPr>
      <w:pStyle w:val="a3"/>
      <w:ind w:right="360"/>
      <w:rPr>
        <w:b/>
      </w:rPr>
    </w:pPr>
    <w:r>
      <w:rPr>
        <w:b/>
      </w:rPr>
      <w:t xml:space="preserve">  Официаль</w:t>
    </w:r>
    <w:r w:rsidR="00510A24">
      <w:rPr>
        <w:b/>
      </w:rPr>
      <w:t xml:space="preserve">ный вестник     </w:t>
    </w:r>
    <w:r w:rsidR="001B648E">
      <w:rPr>
        <w:b/>
      </w:rPr>
      <w:t xml:space="preserve">22 января  </w:t>
    </w:r>
    <w:r w:rsidR="00510A24">
      <w:rPr>
        <w:b/>
      </w:rPr>
      <w:t xml:space="preserve"> 2021 г. №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113900"/>
    <w:rsid w:val="001B648E"/>
    <w:rsid w:val="002E4276"/>
    <w:rsid w:val="003B6D93"/>
    <w:rsid w:val="004016EA"/>
    <w:rsid w:val="00416C1D"/>
    <w:rsid w:val="00486A66"/>
    <w:rsid w:val="004B080A"/>
    <w:rsid w:val="00510A24"/>
    <w:rsid w:val="005E12D2"/>
    <w:rsid w:val="005E55BD"/>
    <w:rsid w:val="006B410E"/>
    <w:rsid w:val="0074043A"/>
    <w:rsid w:val="007523BD"/>
    <w:rsid w:val="007C3C4A"/>
    <w:rsid w:val="007F0E0E"/>
    <w:rsid w:val="009920E0"/>
    <w:rsid w:val="009A18B4"/>
    <w:rsid w:val="009A5CAF"/>
    <w:rsid w:val="00AB76A6"/>
    <w:rsid w:val="00AE52EE"/>
    <w:rsid w:val="00B54354"/>
    <w:rsid w:val="00B70083"/>
    <w:rsid w:val="00B7726B"/>
    <w:rsid w:val="00BE3713"/>
    <w:rsid w:val="00C95100"/>
    <w:rsid w:val="00CB0C54"/>
    <w:rsid w:val="00E21B28"/>
    <w:rsid w:val="00E936B4"/>
    <w:rsid w:val="00EB6368"/>
    <w:rsid w:val="00FC6882"/>
    <w:rsid w:val="00FE5FE6"/>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AA4EB90-DE70-4E2C-BCB0-C0382E465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4016EA"/>
    <w:pPr>
      <w:keepNext/>
      <w:spacing w:before="240" w:after="60"/>
      <w:outlineLvl w:val="0"/>
    </w:pPr>
    <w:rPr>
      <w:rFonts w:ascii="Cambria" w:hAnsi="Cambria"/>
      <w:b/>
      <w:bCs/>
      <w:kern w:val="32"/>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7F0E0E"/>
    <w:pPr>
      <w:tabs>
        <w:tab w:val="center" w:pos="4677"/>
        <w:tab w:val="right" w:pos="9355"/>
      </w:tabs>
    </w:pPr>
  </w:style>
  <w:style w:type="character" w:styleId="a4">
    <w:name w:val="page number"/>
    <w:basedOn w:val="a0"/>
    <w:rsid w:val="007F0E0E"/>
  </w:style>
  <w:style w:type="paragraph" w:styleId="a5">
    <w:name w:val="footer"/>
    <w:basedOn w:val="a"/>
    <w:rsid w:val="007F0E0E"/>
    <w:pPr>
      <w:tabs>
        <w:tab w:val="center" w:pos="4677"/>
        <w:tab w:val="right" w:pos="9355"/>
      </w:tabs>
    </w:pPr>
  </w:style>
  <w:style w:type="table" w:styleId="a6">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Название"/>
    <w:basedOn w:val="a"/>
    <w:next w:val="a"/>
    <w:link w:val="a8"/>
    <w:qFormat/>
    <w:rsid w:val="00510A24"/>
    <w:pPr>
      <w:spacing w:before="240" w:after="60"/>
      <w:jc w:val="center"/>
      <w:outlineLvl w:val="0"/>
    </w:pPr>
    <w:rPr>
      <w:rFonts w:ascii="Cambria" w:hAnsi="Cambria"/>
      <w:b/>
      <w:bCs/>
      <w:kern w:val="28"/>
      <w:sz w:val="32"/>
      <w:szCs w:val="32"/>
    </w:rPr>
  </w:style>
  <w:style w:type="character" w:customStyle="1" w:styleId="a8">
    <w:name w:val="Название Знак"/>
    <w:link w:val="a7"/>
    <w:rsid w:val="00510A24"/>
    <w:rPr>
      <w:rFonts w:ascii="Cambria" w:eastAsia="Times New Roman" w:hAnsi="Cambria" w:cs="Times New Roman"/>
      <w:b/>
      <w:bCs/>
      <w:kern w:val="28"/>
      <w:sz w:val="32"/>
      <w:szCs w:val="32"/>
    </w:rPr>
  </w:style>
  <w:style w:type="character" w:customStyle="1" w:styleId="10">
    <w:name w:val="Заголовок 1 Знак"/>
    <w:link w:val="1"/>
    <w:rsid w:val="004016EA"/>
    <w:rPr>
      <w:rFonts w:ascii="Cambria" w:eastAsia="Times New Roman" w:hAnsi="Cambria" w:cs="Times New Roman"/>
      <w:b/>
      <w:bCs/>
      <w:kern w:val="32"/>
      <w:sz w:val="32"/>
      <w:szCs w:val="32"/>
    </w:rPr>
  </w:style>
  <w:style w:type="paragraph" w:styleId="a9">
    <w:name w:val="Normal (Web)"/>
    <w:basedOn w:val="a"/>
    <w:uiPriority w:val="99"/>
    <w:unhideWhenUsed/>
    <w:rsid w:val="00AE52E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200542">
      <w:bodyDiv w:val="1"/>
      <w:marLeft w:val="0"/>
      <w:marRight w:val="0"/>
      <w:marTop w:val="0"/>
      <w:marBottom w:val="0"/>
      <w:divBdr>
        <w:top w:val="none" w:sz="0" w:space="0" w:color="auto"/>
        <w:left w:val="none" w:sz="0" w:space="0" w:color="auto"/>
        <w:bottom w:val="none" w:sz="0" w:space="0" w:color="auto"/>
        <w:right w:val="none" w:sz="0" w:space="0" w:color="auto"/>
      </w:divBdr>
    </w:div>
    <w:div w:id="1026558152">
      <w:bodyDiv w:val="1"/>
      <w:marLeft w:val="0"/>
      <w:marRight w:val="0"/>
      <w:marTop w:val="0"/>
      <w:marBottom w:val="0"/>
      <w:divBdr>
        <w:top w:val="none" w:sz="0" w:space="0" w:color="auto"/>
        <w:left w:val="none" w:sz="0" w:space="0" w:color="auto"/>
        <w:bottom w:val="none" w:sz="0" w:space="0" w:color="auto"/>
        <w:right w:val="none" w:sz="0" w:space="0" w:color="auto"/>
      </w:divBdr>
    </w:div>
    <w:div w:id="105561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travkovoadm.ru/" TargetMode="External"/><Relationship Id="rId3" Type="http://schemas.openxmlformats.org/officeDocument/2006/relationships/webSettings" Target="webSettings.xml"/><Relationship Id="rId7" Type="http://schemas.openxmlformats.org/officeDocument/2006/relationships/hyperlink" Target="consultantplus://offline/ref=B6DA9E1CCD6001D3B0BFC89D97AD07BF048B61996FCD04E6A619B46B230A9249BD056FFC30BB9CCD2Cy1D"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2847</Words>
  <Characters>16231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19040</CharactersWithSpaces>
  <SharedDoc>false</SharedDoc>
  <HLinks>
    <vt:vector size="12" baseType="variant">
      <vt:variant>
        <vt:i4>7471211</vt:i4>
      </vt:variant>
      <vt:variant>
        <vt:i4>3</vt:i4>
      </vt:variant>
      <vt:variant>
        <vt:i4>0</vt:i4>
      </vt:variant>
      <vt:variant>
        <vt:i4>5</vt:i4>
      </vt:variant>
      <vt:variant>
        <vt:lpwstr>http://www.travkovoadm.ru/</vt:lpwstr>
      </vt:variant>
      <vt:variant>
        <vt:lpwstr/>
      </vt:variant>
      <vt:variant>
        <vt:i4>3211363</vt:i4>
      </vt:variant>
      <vt:variant>
        <vt:i4>0</vt:i4>
      </vt:variant>
      <vt:variant>
        <vt:i4>0</vt:i4>
      </vt:variant>
      <vt:variant>
        <vt:i4>5</vt:i4>
      </vt:variant>
      <vt:variant>
        <vt:lpwstr>consultantplus://offline/ref=B6DA9E1CCD6001D3B0BFC89D97AD07BF048B61996FCD04E6A619B46B230A9249BD056FFC30BB9CCD2Cy1D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2</cp:revision>
  <cp:lastPrinted>2015-04-09T08:18:00Z</cp:lastPrinted>
  <dcterms:created xsi:type="dcterms:W3CDTF">2023-08-06T07:49:00Z</dcterms:created>
  <dcterms:modified xsi:type="dcterms:W3CDTF">2023-08-06T07:49:00Z</dcterms:modified>
</cp:coreProperties>
</file>