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985BA3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85BA3" w:rsidRDefault="00985BA3" w:rsidP="00985BA3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985BA3" w:rsidRDefault="00985BA3" w:rsidP="00985BA3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985BA3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975CD2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75CD2" w:rsidRDefault="00021B3E" w:rsidP="001D54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2B182A">
              <w:rPr>
                <w:rFonts w:ascii="Arial" w:hAnsi="Arial" w:cs="Arial"/>
                <w:b/>
              </w:rPr>
              <w:t>15</w:t>
            </w:r>
          </w:p>
          <w:p w:rsidR="00FF22DA" w:rsidRPr="002249BC" w:rsidRDefault="001D549C" w:rsidP="00975CD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14 </w:t>
            </w:r>
            <w:r w:rsidR="00E361B0">
              <w:rPr>
                <w:rFonts w:ascii="Arial" w:hAnsi="Arial" w:cs="Arial"/>
                <w:b/>
              </w:rPr>
              <w:t xml:space="preserve"> мая </w:t>
            </w:r>
            <w:r w:rsidR="007A6ACD">
              <w:rPr>
                <w:rFonts w:ascii="Arial" w:hAnsi="Arial" w:cs="Arial"/>
                <w:b/>
              </w:rPr>
              <w:t xml:space="preserve"> </w:t>
            </w:r>
            <w:r w:rsidR="00C91CB8" w:rsidRPr="002249BC">
              <w:rPr>
                <w:rFonts w:ascii="Arial" w:hAnsi="Arial" w:cs="Arial"/>
                <w:b/>
              </w:rPr>
              <w:t xml:space="preserve"> 2021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316DDD" w:rsidRDefault="00316DDD" w:rsidP="007C1566">
      <w:pPr>
        <w:tabs>
          <w:tab w:val="left" w:pos="3870"/>
        </w:tabs>
      </w:pPr>
    </w:p>
    <w:p w:rsidR="003959EE" w:rsidRPr="00D277F9" w:rsidRDefault="003959EE" w:rsidP="003959EE">
      <w:pPr>
        <w:jc w:val="center"/>
        <w:rPr>
          <w:sz w:val="20"/>
          <w:szCs w:val="20"/>
        </w:rPr>
      </w:pPr>
      <w:r>
        <w:tab/>
      </w:r>
      <w:r w:rsidRPr="00D277F9">
        <w:rPr>
          <w:sz w:val="20"/>
          <w:szCs w:val="20"/>
        </w:rPr>
        <w:t>Уважаемые жители и гости Травковского сельского поселения!</w:t>
      </w:r>
    </w:p>
    <w:p w:rsidR="003959EE" w:rsidRPr="00D277F9" w:rsidRDefault="003959EE" w:rsidP="003959EE">
      <w:pPr>
        <w:jc w:val="both"/>
        <w:rPr>
          <w:sz w:val="20"/>
          <w:szCs w:val="20"/>
        </w:rPr>
      </w:pPr>
      <w:r w:rsidRPr="00D277F9">
        <w:rPr>
          <w:sz w:val="20"/>
          <w:szCs w:val="20"/>
        </w:rPr>
        <w:t>В целях информационного обеспечения граждан о деятельности органов власти, а так же развития общественного самоуправления (повышение активности и ответственности населения в разрешении вопросов территории). Администрация Травковского сельского поселения приняла решение о системном выпуске периодического печатного издания - бюллетеня «Официальный вестник Травковского сельского поселения». В данных публикациях Вы вправе так же участвовать: задавать вопросы, предлагать их решения, получать интересующую Вас информацию.</w:t>
      </w:r>
    </w:p>
    <w:p w:rsidR="003959EE" w:rsidRPr="00D277F9" w:rsidRDefault="003959EE" w:rsidP="003959EE">
      <w:pPr>
        <w:jc w:val="both"/>
        <w:rPr>
          <w:sz w:val="20"/>
          <w:szCs w:val="20"/>
        </w:rPr>
      </w:pPr>
      <w:r w:rsidRPr="00D277F9">
        <w:rPr>
          <w:sz w:val="20"/>
          <w:szCs w:val="20"/>
        </w:rPr>
        <w:t>Контактный телефон:  (8-816-64) 958- 41. Приглашаем к сотрудничеству!</w:t>
      </w:r>
    </w:p>
    <w:p w:rsidR="003959EE" w:rsidRDefault="003959EE" w:rsidP="007C1566">
      <w:pPr>
        <w:tabs>
          <w:tab w:val="left" w:pos="3870"/>
        </w:tabs>
      </w:pPr>
    </w:p>
    <w:p w:rsidR="003959EE" w:rsidRDefault="003959EE" w:rsidP="003959EE">
      <w:pPr>
        <w:tabs>
          <w:tab w:val="left" w:pos="3870"/>
        </w:tabs>
        <w:jc w:val="center"/>
      </w:pPr>
      <w:r>
        <w:t>***</w:t>
      </w:r>
    </w:p>
    <w:p w:rsidR="00DE39CC" w:rsidRPr="002B7A33" w:rsidRDefault="002B7A33" w:rsidP="00C64B01">
      <w:pPr>
        <w:tabs>
          <w:tab w:val="left" w:pos="2820"/>
        </w:tabs>
        <w:jc w:val="center"/>
        <w:rPr>
          <w:sz w:val="20"/>
          <w:szCs w:val="20"/>
        </w:rPr>
      </w:pPr>
      <w:r w:rsidRPr="002B7A33">
        <w:rPr>
          <w:sz w:val="20"/>
          <w:szCs w:val="20"/>
        </w:rPr>
        <w:t>ОТДЕЛ НД и ПР по Боровичи информирует</w:t>
      </w:r>
    </w:p>
    <w:p w:rsidR="002B182A" w:rsidRDefault="002B182A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2B7A33" w:rsidRPr="002B7A33" w:rsidRDefault="002B7A33" w:rsidP="00C64B01">
      <w:pPr>
        <w:tabs>
          <w:tab w:val="left" w:pos="3870"/>
        </w:tabs>
        <w:jc w:val="center"/>
        <w:rPr>
          <w:rFonts w:eastAsia="Calibri"/>
          <w:b/>
          <w:sz w:val="20"/>
          <w:szCs w:val="20"/>
          <w:lang w:eastAsia="en-US"/>
        </w:rPr>
      </w:pPr>
      <w:r w:rsidRPr="002B7A33">
        <w:rPr>
          <w:rFonts w:eastAsia="Calibri"/>
          <w:b/>
          <w:sz w:val="20"/>
          <w:szCs w:val="20"/>
          <w:lang w:eastAsia="en-US"/>
        </w:rPr>
        <w:t>Уважаемые граждане!!!</w:t>
      </w:r>
    </w:p>
    <w:p w:rsidR="002B7A33" w:rsidRPr="002B7A33" w:rsidRDefault="002B7A33" w:rsidP="00C64B01">
      <w:pPr>
        <w:tabs>
          <w:tab w:val="left" w:pos="3870"/>
        </w:tabs>
        <w:jc w:val="both"/>
        <w:rPr>
          <w:rFonts w:eastAsia="Calibri"/>
          <w:sz w:val="20"/>
          <w:szCs w:val="20"/>
          <w:lang w:eastAsia="en-US"/>
        </w:rPr>
      </w:pPr>
      <w:r w:rsidRPr="002B7A33">
        <w:rPr>
          <w:rFonts w:eastAsia="Calibri"/>
          <w:sz w:val="20"/>
          <w:szCs w:val="20"/>
          <w:lang w:eastAsia="en-US"/>
        </w:rPr>
        <w:t xml:space="preserve">       Отдел надзорной деятельности и профилактической работы по Боровичскому и Любытинскому районам управления надзорной деятельности и профилактической работы Главного управления МЧС России по Новгородской области напоминает, алгоритм действий  при пожаре в жилье.</w:t>
      </w:r>
    </w:p>
    <w:p w:rsidR="002B7A33" w:rsidRPr="002B7A33" w:rsidRDefault="002B7A33" w:rsidP="00C64B01">
      <w:pPr>
        <w:tabs>
          <w:tab w:val="left" w:pos="3870"/>
        </w:tabs>
        <w:jc w:val="both"/>
        <w:rPr>
          <w:rFonts w:eastAsia="Calibri"/>
          <w:sz w:val="20"/>
          <w:szCs w:val="20"/>
          <w:lang w:eastAsia="en-US"/>
        </w:rPr>
      </w:pPr>
      <w:r w:rsidRPr="002B7A33">
        <w:rPr>
          <w:rFonts w:eastAsia="Calibri"/>
          <w:sz w:val="20"/>
          <w:szCs w:val="20"/>
          <w:lang w:eastAsia="en-US"/>
        </w:rPr>
        <w:t xml:space="preserve">   Везде и всегда во время любой экстремальной ситуации Вы должны помнить самое первое и главное правило:</w:t>
      </w:r>
    </w:p>
    <w:p w:rsidR="002B7A33" w:rsidRPr="002B7A33" w:rsidRDefault="002B7A33" w:rsidP="00C64B01">
      <w:pPr>
        <w:tabs>
          <w:tab w:val="left" w:pos="3870"/>
        </w:tabs>
        <w:jc w:val="both"/>
        <w:rPr>
          <w:rFonts w:eastAsia="Calibri"/>
          <w:b/>
          <w:sz w:val="20"/>
          <w:szCs w:val="20"/>
          <w:lang w:eastAsia="en-US"/>
        </w:rPr>
      </w:pPr>
      <w:r w:rsidRPr="002B7A33">
        <w:rPr>
          <w:rFonts w:eastAsia="Calibri"/>
          <w:sz w:val="20"/>
          <w:szCs w:val="20"/>
          <w:lang w:eastAsia="en-US"/>
        </w:rPr>
        <w:t xml:space="preserve"> «</w:t>
      </w:r>
      <w:r w:rsidRPr="002B7A33">
        <w:rPr>
          <w:rFonts w:eastAsia="Calibri"/>
          <w:b/>
          <w:sz w:val="20"/>
          <w:szCs w:val="20"/>
          <w:lang w:eastAsia="en-US"/>
        </w:rPr>
        <w:t>НЕ ПАНИКУЙТЕ!». Помните, что паника — это самая первая причина всех летальных исходов во время пожара.</w:t>
      </w:r>
    </w:p>
    <w:p w:rsidR="002B7A33" w:rsidRPr="002B7A33" w:rsidRDefault="002B7A33" w:rsidP="00C64B01">
      <w:pPr>
        <w:tabs>
          <w:tab w:val="left" w:pos="3870"/>
        </w:tabs>
        <w:jc w:val="both"/>
        <w:rPr>
          <w:rFonts w:eastAsia="Calibri"/>
          <w:sz w:val="20"/>
          <w:szCs w:val="20"/>
          <w:lang w:eastAsia="en-US"/>
        </w:rPr>
      </w:pPr>
      <w:r w:rsidRPr="002B7A33">
        <w:rPr>
          <w:rFonts w:eastAsia="Calibri"/>
          <w:sz w:val="20"/>
          <w:szCs w:val="20"/>
          <w:lang w:eastAsia="en-US"/>
        </w:rPr>
        <w:t xml:space="preserve">    При обнаружении очага возгорания или уже развивающегося пожара вы должны спокойно и трезво оценить ситуацию и принять решение.</w:t>
      </w:r>
    </w:p>
    <w:p w:rsidR="002B7A33" w:rsidRPr="002B7A33" w:rsidRDefault="002B7A33" w:rsidP="00C64B01">
      <w:pPr>
        <w:tabs>
          <w:tab w:val="left" w:pos="3870"/>
        </w:tabs>
        <w:jc w:val="both"/>
        <w:rPr>
          <w:rFonts w:eastAsia="Calibri"/>
          <w:sz w:val="20"/>
          <w:szCs w:val="20"/>
          <w:lang w:eastAsia="en-US"/>
        </w:rPr>
      </w:pPr>
      <w:r w:rsidRPr="002B7A33">
        <w:rPr>
          <w:rFonts w:eastAsia="Calibri"/>
          <w:sz w:val="20"/>
          <w:szCs w:val="20"/>
          <w:lang w:eastAsia="en-US"/>
        </w:rPr>
        <w:t xml:space="preserve">   Обнаружив пожар, если Вам не угрожает опасность, необходимо вызвать подразделения пожарной охраны – с городского телефона «01» (101), с мобильного «112». Вы должны помнить, что чем быстрее вы оповестите пожарных, тем больше шансов, что ущерб от пожара будет минимальным.</w:t>
      </w:r>
    </w:p>
    <w:p w:rsidR="002B7A33" w:rsidRPr="002B7A33" w:rsidRDefault="002B7A33" w:rsidP="00C64B01">
      <w:pPr>
        <w:tabs>
          <w:tab w:val="left" w:pos="3870"/>
        </w:tabs>
        <w:jc w:val="both"/>
        <w:rPr>
          <w:rFonts w:eastAsia="Calibri"/>
          <w:sz w:val="20"/>
          <w:szCs w:val="20"/>
          <w:lang w:eastAsia="en-US"/>
        </w:rPr>
      </w:pPr>
      <w:r w:rsidRPr="002B7A33">
        <w:rPr>
          <w:rFonts w:eastAsia="Calibri"/>
          <w:sz w:val="20"/>
          <w:szCs w:val="20"/>
          <w:lang w:eastAsia="en-US"/>
        </w:rPr>
        <w:t xml:space="preserve">   Следующий шаг, который вы должны сделать (при условии, что вам не угрожает опасность) – это оценить масштабы пожара и по возможности предпринять меры по его локализации или ликвидации.</w:t>
      </w:r>
    </w:p>
    <w:p w:rsidR="002B7A33" w:rsidRPr="002B7A33" w:rsidRDefault="002B7A33" w:rsidP="00C64B01">
      <w:pPr>
        <w:tabs>
          <w:tab w:val="left" w:pos="3870"/>
        </w:tabs>
        <w:jc w:val="both"/>
        <w:rPr>
          <w:rFonts w:eastAsia="Calibri"/>
          <w:sz w:val="20"/>
          <w:szCs w:val="20"/>
          <w:lang w:eastAsia="en-US"/>
        </w:rPr>
      </w:pPr>
      <w:r w:rsidRPr="002B7A33">
        <w:rPr>
          <w:rFonts w:eastAsia="Calibri"/>
          <w:sz w:val="20"/>
          <w:szCs w:val="20"/>
          <w:lang w:eastAsia="en-US"/>
        </w:rPr>
        <w:t xml:space="preserve">    Для пожара в жилом секторе характерно быстрое распространение по отделочным материалам, вентиляционным коробам и т.д в связи с этим по возможности можно закрыть двери, ведущие в соседние комнаты, а также закрыть окна тем самым перекрыть доступ кислорода, что позволит в какой то мере «разорвать условия возникновения горения».</w:t>
      </w:r>
    </w:p>
    <w:p w:rsidR="002B7A33" w:rsidRPr="002B7A33" w:rsidRDefault="002B7A33" w:rsidP="00C64B01">
      <w:pPr>
        <w:tabs>
          <w:tab w:val="left" w:pos="3870"/>
        </w:tabs>
        <w:jc w:val="both"/>
        <w:rPr>
          <w:rFonts w:eastAsia="Calibri"/>
          <w:sz w:val="20"/>
          <w:szCs w:val="20"/>
          <w:lang w:eastAsia="en-US"/>
        </w:rPr>
      </w:pPr>
      <w:r w:rsidRPr="002B7A33">
        <w:rPr>
          <w:rFonts w:eastAsia="Calibri"/>
          <w:sz w:val="20"/>
          <w:szCs w:val="20"/>
          <w:lang w:eastAsia="en-US"/>
        </w:rPr>
        <w:t xml:space="preserve">   Также не будет лишним предпринять некоторые усилия по самостоятельному тушению пожара с помощью подручных средств или огнетушителей. Если горению подвержены мебель или элементы интерьера можно попробовать потушить пожар с помощью воды или огнетушителя (если конечно он есть), но важно также помнить, что ни в коем случае не допускается тушить водой что-либо что находится под напряжением.</w:t>
      </w:r>
    </w:p>
    <w:p w:rsidR="002B7A33" w:rsidRPr="002B7A33" w:rsidRDefault="002B7A33" w:rsidP="00C64B01">
      <w:pPr>
        <w:tabs>
          <w:tab w:val="left" w:pos="3870"/>
        </w:tabs>
        <w:jc w:val="both"/>
        <w:rPr>
          <w:rFonts w:eastAsia="Calibri"/>
          <w:sz w:val="20"/>
          <w:szCs w:val="20"/>
          <w:lang w:eastAsia="en-US"/>
        </w:rPr>
      </w:pPr>
      <w:r w:rsidRPr="002B7A33">
        <w:rPr>
          <w:rFonts w:eastAsia="Calibri"/>
          <w:sz w:val="20"/>
          <w:szCs w:val="20"/>
          <w:lang w:eastAsia="en-US"/>
        </w:rPr>
        <w:t xml:space="preserve">Что же делать, если произошел пожар </w:t>
      </w:r>
    </w:p>
    <w:p w:rsidR="002B7A33" w:rsidRPr="002B7A33" w:rsidRDefault="002B7A33" w:rsidP="00C64B01">
      <w:pPr>
        <w:tabs>
          <w:tab w:val="left" w:pos="3870"/>
        </w:tabs>
        <w:jc w:val="both"/>
        <w:rPr>
          <w:rFonts w:eastAsia="Calibri"/>
          <w:b/>
          <w:sz w:val="20"/>
          <w:szCs w:val="20"/>
          <w:lang w:eastAsia="en-US"/>
        </w:rPr>
      </w:pPr>
      <w:r w:rsidRPr="002B7A33">
        <w:rPr>
          <w:rFonts w:eastAsia="Calibri"/>
          <w:b/>
          <w:sz w:val="20"/>
          <w:szCs w:val="20"/>
          <w:lang w:eastAsia="en-US"/>
        </w:rPr>
        <w:t>Следует помнить:</w:t>
      </w:r>
    </w:p>
    <w:p w:rsidR="002B7A33" w:rsidRPr="002B7A33" w:rsidRDefault="002B7A33" w:rsidP="00C64B01">
      <w:pPr>
        <w:tabs>
          <w:tab w:val="left" w:pos="3870"/>
        </w:tabs>
        <w:ind w:left="72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Pr="002B7A33">
        <w:rPr>
          <w:rFonts w:eastAsia="Calibri"/>
          <w:sz w:val="20"/>
          <w:szCs w:val="20"/>
          <w:lang w:eastAsia="en-US"/>
        </w:rPr>
        <w:t>При горении в квартире электроприборов надо предварительно отключить их от сети, если же это невозможно тогда для тушения необходимо воспользоваться песком или стараться «забить пламя» плотным покрывалом, одеялом и т.п.</w:t>
      </w:r>
    </w:p>
    <w:p w:rsidR="002B7A33" w:rsidRPr="002B7A33" w:rsidRDefault="002B7A33" w:rsidP="00C64B01">
      <w:pPr>
        <w:tabs>
          <w:tab w:val="left" w:pos="3870"/>
        </w:tabs>
        <w:ind w:left="72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Pr="002B7A33">
        <w:rPr>
          <w:rFonts w:eastAsia="Calibri"/>
          <w:sz w:val="20"/>
          <w:szCs w:val="20"/>
          <w:lang w:eastAsia="en-US"/>
        </w:rPr>
        <w:t>При пожаре в квартире или доме необходимо отключать или перекрыть газ.</w:t>
      </w:r>
    </w:p>
    <w:p w:rsidR="002B7A33" w:rsidRPr="002B7A33" w:rsidRDefault="002B7A33" w:rsidP="00C64B01">
      <w:pPr>
        <w:tabs>
          <w:tab w:val="left" w:pos="3870"/>
        </w:tabs>
        <w:ind w:left="72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Pr="002B7A33">
        <w:rPr>
          <w:rFonts w:eastAsia="Calibri"/>
          <w:sz w:val="20"/>
          <w:szCs w:val="20"/>
          <w:lang w:eastAsia="en-US"/>
        </w:rPr>
        <w:t>Нельзя гасить огонь водой, если источником пламени являются горючие (масляные) жидкости, здесь подойдут лишь смоченная ткань и песок.</w:t>
      </w:r>
    </w:p>
    <w:p w:rsidR="002B7A33" w:rsidRPr="002B7A33" w:rsidRDefault="002B7A33" w:rsidP="00C64B01">
      <w:pPr>
        <w:tabs>
          <w:tab w:val="left" w:pos="3870"/>
        </w:tabs>
        <w:ind w:left="72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Pr="002B7A33">
        <w:rPr>
          <w:rFonts w:eastAsia="Calibri"/>
          <w:sz w:val="20"/>
          <w:szCs w:val="20"/>
          <w:lang w:eastAsia="en-US"/>
        </w:rPr>
        <w:t>Если вы убедились в том, что справиться с огнем вам не под силу, следует оповестить соседей о необходимости покинуть квартиры.</w:t>
      </w:r>
    </w:p>
    <w:p w:rsidR="002B7A33" w:rsidRPr="002B7A33" w:rsidRDefault="002B7A33" w:rsidP="00C64B01">
      <w:pPr>
        <w:tabs>
          <w:tab w:val="left" w:pos="3870"/>
        </w:tabs>
        <w:ind w:left="72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Pr="002B7A33">
        <w:rPr>
          <w:rFonts w:eastAsia="Calibri"/>
          <w:sz w:val="20"/>
          <w:szCs w:val="20"/>
          <w:lang w:eastAsia="en-US"/>
        </w:rPr>
        <w:t>При выходе из подвергшейся пожару квартире обязательно плотно закройте дверь.</w:t>
      </w:r>
    </w:p>
    <w:p w:rsidR="002B7A33" w:rsidRPr="002B7A33" w:rsidRDefault="002B7A33" w:rsidP="00C64B01">
      <w:pPr>
        <w:tabs>
          <w:tab w:val="left" w:pos="3870"/>
        </w:tabs>
        <w:ind w:left="72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Pr="002B7A33">
        <w:rPr>
          <w:rFonts w:eastAsia="Calibri"/>
          <w:sz w:val="20"/>
          <w:szCs w:val="20"/>
          <w:lang w:eastAsia="en-US"/>
        </w:rPr>
        <w:t>Пожарных лучше встретить и быстро проводить к месту пожара.</w:t>
      </w:r>
    </w:p>
    <w:p w:rsidR="002B7A33" w:rsidRPr="002B7A33" w:rsidRDefault="002B7A33" w:rsidP="00C64B01">
      <w:pPr>
        <w:tabs>
          <w:tab w:val="left" w:pos="3870"/>
        </w:tabs>
        <w:ind w:left="72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t xml:space="preserve">  </w:t>
      </w:r>
      <w:r w:rsidRPr="002B7A33">
        <w:rPr>
          <w:rFonts w:eastAsia="Calibri"/>
          <w:sz w:val="20"/>
          <w:szCs w:val="20"/>
          <w:lang w:eastAsia="en-US"/>
        </w:rPr>
        <w:t>Задымленность и тепловой поток в квартире вынуждают передвигаться ползком, так как токсические яды концентрируются к потолку, и на полу остается больше кислорода. Скорость распространения дыма равняется примерно 20 м/мин, он достигает верхних этажей за 2-3 минуты.</w:t>
      </w:r>
    </w:p>
    <w:p w:rsidR="002B7A33" w:rsidRPr="002B7A33" w:rsidRDefault="002B7A33" w:rsidP="00C64B01">
      <w:pPr>
        <w:tabs>
          <w:tab w:val="left" w:pos="3870"/>
        </w:tabs>
        <w:ind w:left="72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</w:t>
      </w:r>
      <w:r w:rsidRPr="002B7A33">
        <w:rPr>
          <w:rFonts w:eastAsia="Calibri"/>
          <w:sz w:val="20"/>
          <w:szCs w:val="20"/>
          <w:lang w:eastAsia="en-US"/>
        </w:rPr>
        <w:t>Если вы понимаете, что из горящей квартиры выбраться невозможно, бегите на балкон или к окну (не открывая), старайтесь привлечь внимание прохожих, соседей. Не забывайте про существование мобильного телефона. Постарайтесь сделать помещение максимально герметичным.</w:t>
      </w:r>
    </w:p>
    <w:p w:rsidR="002B7A33" w:rsidRPr="002B7A33" w:rsidRDefault="002B7A33" w:rsidP="00C64B01">
      <w:pPr>
        <w:tabs>
          <w:tab w:val="left" w:pos="3870"/>
        </w:tabs>
        <w:ind w:left="72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Pr="002B7A33">
        <w:rPr>
          <w:rFonts w:eastAsia="Calibri"/>
          <w:sz w:val="20"/>
          <w:szCs w:val="20"/>
          <w:lang w:eastAsia="en-US"/>
        </w:rPr>
        <w:t>Определить, насколько силен пожар за дверью, в которую вы собираетесь зайти, можно прикоснувшись к ручке или облицовке. Не спешите открывать дверь, сначала убедитесь, что в этом направлении стоит идти.</w:t>
      </w:r>
    </w:p>
    <w:p w:rsidR="002B7A33" w:rsidRPr="002B7A33" w:rsidRDefault="002B7A33" w:rsidP="00C64B01">
      <w:pPr>
        <w:tabs>
          <w:tab w:val="left" w:pos="3870"/>
        </w:tabs>
        <w:ind w:left="72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Pr="002B7A33">
        <w:rPr>
          <w:rFonts w:eastAsia="Calibri"/>
          <w:sz w:val="20"/>
          <w:szCs w:val="20"/>
          <w:lang w:eastAsia="en-US"/>
        </w:rPr>
        <w:t>Если есть возможность, накройтесь мокрой негорючей тканью для передвижения по пожароопасной зоне. Рот и нос тоже следует закрыть мокрым носовым платком (тканью).</w:t>
      </w:r>
    </w:p>
    <w:p w:rsidR="002B7A33" w:rsidRPr="002B7A33" w:rsidRDefault="002B7A33" w:rsidP="00C64B01">
      <w:pPr>
        <w:tabs>
          <w:tab w:val="left" w:pos="3870"/>
        </w:tabs>
        <w:ind w:left="72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Pr="002B7A33">
        <w:rPr>
          <w:rFonts w:eastAsia="Calibri"/>
          <w:sz w:val="20"/>
          <w:szCs w:val="20"/>
          <w:lang w:eastAsia="en-US"/>
        </w:rPr>
        <w:t>Ни в коем случае не открывайте и не разбивайте окна, так как нарушится герметичность вашего помещения, что приведёт к увеличению температуры и площади пожара.</w:t>
      </w:r>
    </w:p>
    <w:p w:rsidR="002B7A33" w:rsidRPr="002B7A33" w:rsidRDefault="002B7A33" w:rsidP="00C64B01">
      <w:pPr>
        <w:tabs>
          <w:tab w:val="left" w:pos="3870"/>
        </w:tabs>
        <w:jc w:val="both"/>
        <w:rPr>
          <w:rFonts w:eastAsia="Calibri"/>
          <w:sz w:val="20"/>
          <w:szCs w:val="20"/>
          <w:lang w:eastAsia="en-US"/>
        </w:rPr>
      </w:pPr>
    </w:p>
    <w:p w:rsidR="002B7A33" w:rsidRPr="002B7A33" w:rsidRDefault="002B7A33" w:rsidP="00C64B01">
      <w:pPr>
        <w:tabs>
          <w:tab w:val="left" w:pos="3870"/>
        </w:tabs>
        <w:jc w:val="both"/>
        <w:rPr>
          <w:rFonts w:eastAsia="Calibri"/>
          <w:b/>
          <w:sz w:val="20"/>
          <w:szCs w:val="20"/>
          <w:lang w:eastAsia="en-US"/>
        </w:rPr>
      </w:pPr>
      <w:r w:rsidRPr="002B7A33">
        <w:rPr>
          <w:rFonts w:eastAsia="Calibri"/>
          <w:b/>
          <w:sz w:val="20"/>
          <w:szCs w:val="20"/>
          <w:lang w:eastAsia="en-US"/>
        </w:rPr>
        <w:t>Когда действия при обнаружении признаков пожара заучены до автоматизма, панике и хаосу не найдется места.</w:t>
      </w:r>
    </w:p>
    <w:p w:rsidR="002B7A33" w:rsidRPr="002B7A33" w:rsidRDefault="002B7A33" w:rsidP="002B7A33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2B7A33" w:rsidRPr="002B7A33" w:rsidRDefault="002B7A33" w:rsidP="002B7A33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2B182A" w:rsidRDefault="002B182A" w:rsidP="002B7A33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2B182A" w:rsidRDefault="002B182A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2B182A" w:rsidRDefault="002B182A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2B182A" w:rsidRDefault="002B182A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2B182A" w:rsidRDefault="002B182A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2B182A" w:rsidRDefault="002B182A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2B182A" w:rsidRDefault="002B182A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2B182A" w:rsidRDefault="002B182A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2B182A" w:rsidRDefault="002B182A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2B182A" w:rsidRDefault="002B182A" w:rsidP="007C1566">
      <w:pPr>
        <w:tabs>
          <w:tab w:val="left" w:pos="3870"/>
        </w:tabs>
        <w:rPr>
          <w:rFonts w:eastAsia="Calibri"/>
          <w:sz w:val="20"/>
          <w:szCs w:val="20"/>
          <w:lang w:eastAsia="en-US"/>
        </w:rPr>
      </w:pPr>
    </w:p>
    <w:p w:rsidR="002B182A" w:rsidRDefault="002B182A" w:rsidP="007C1566">
      <w:pPr>
        <w:tabs>
          <w:tab w:val="left" w:pos="3870"/>
        </w:tabs>
      </w:pPr>
    </w:p>
    <w:p w:rsidR="00E361B0" w:rsidRDefault="00E361B0" w:rsidP="007C1566">
      <w:pPr>
        <w:tabs>
          <w:tab w:val="left" w:pos="3870"/>
        </w:tabs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AB71DD" w:rsidRPr="000F789E" w:rsidTr="00647DED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 xml:space="preserve">Боровичский район,                          п.Травково, ул. 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0F789E">
              <w:rPr>
                <w:rFonts w:eastAsia="Calibri"/>
                <w:sz w:val="16"/>
                <w:szCs w:val="16"/>
              </w:rPr>
              <w:t>-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0F789E">
              <w:rPr>
                <w:rFonts w:eastAsia="Calibri"/>
                <w:sz w:val="16"/>
                <w:szCs w:val="16"/>
              </w:rPr>
              <w:t>: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0F789E">
              <w:rPr>
                <w:rFonts w:eastAsia="Calibri"/>
                <w:sz w:val="16"/>
                <w:szCs w:val="16"/>
              </w:rPr>
              <w:t>58@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0F789E">
              <w:rPr>
                <w:rFonts w:eastAsia="Calibri"/>
                <w:sz w:val="16"/>
                <w:szCs w:val="16"/>
              </w:rPr>
              <w:t>.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9" w:history="1"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AB71DD" w:rsidRPr="000F789E" w:rsidRDefault="00923906" w:rsidP="00647DED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 xml:space="preserve">     13 </w:t>
            </w:r>
            <w:r w:rsidR="00E361B0">
              <w:rPr>
                <w:rFonts w:eastAsia="Calibri"/>
                <w:sz w:val="16"/>
                <w:szCs w:val="16"/>
              </w:rPr>
              <w:t xml:space="preserve"> мая </w:t>
            </w:r>
            <w:r w:rsidR="00AB71DD" w:rsidRPr="000F789E">
              <w:rPr>
                <w:rFonts w:eastAsia="Calibri"/>
                <w:sz w:val="16"/>
                <w:szCs w:val="16"/>
              </w:rPr>
              <w:t>2021г.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DE39CC" w:rsidRDefault="00DE39CC" w:rsidP="007C1566">
      <w:pPr>
        <w:tabs>
          <w:tab w:val="left" w:pos="3870"/>
        </w:tabs>
      </w:pPr>
    </w:p>
    <w:p w:rsidR="00DE39CC" w:rsidRDefault="00DE39CC" w:rsidP="007C1566">
      <w:pPr>
        <w:tabs>
          <w:tab w:val="left" w:pos="3870"/>
        </w:tabs>
      </w:pPr>
    </w:p>
    <w:p w:rsidR="001A591C" w:rsidRPr="000F789E" w:rsidRDefault="001A591C" w:rsidP="00092491">
      <w:pPr>
        <w:rPr>
          <w:sz w:val="20"/>
          <w:szCs w:val="20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1A591C">
      <w:headerReference w:type="even" r:id="rId10"/>
      <w:headerReference w:type="default" r:id="rId11"/>
      <w:pgSz w:w="11906" w:h="16838"/>
      <w:pgMar w:top="1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96D" w:rsidRDefault="00C4696D">
      <w:r>
        <w:separator/>
      </w:r>
    </w:p>
  </w:endnote>
  <w:endnote w:type="continuationSeparator" w:id="0">
    <w:p w:rsidR="00C4696D" w:rsidRDefault="00C4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96D" w:rsidRDefault="00C4696D">
      <w:r>
        <w:separator/>
      </w:r>
    </w:p>
  </w:footnote>
  <w:footnote w:type="continuationSeparator" w:id="0">
    <w:p w:rsidR="00C4696D" w:rsidRDefault="00C46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Default="007F0E0E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E0E" w:rsidRDefault="007F0E0E" w:rsidP="007F0E0E">
    <w:pPr>
      <w:pStyle w:val="a3"/>
      <w:ind w:right="360"/>
    </w:pPr>
  </w:p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Pr="007F0E0E" w:rsidRDefault="007F0E0E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985BA3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9A18B4" w:rsidRPr="001A591C" w:rsidRDefault="00EB6368" w:rsidP="001A591C">
    <w:pPr>
      <w:pStyle w:val="a3"/>
      <w:ind w:right="360"/>
      <w:rPr>
        <w:b/>
      </w:rPr>
    </w:pPr>
    <w:r>
      <w:rPr>
        <w:b/>
      </w:rPr>
      <w:t xml:space="preserve">  Официаль</w:t>
    </w:r>
    <w:r w:rsidR="00C91CB8">
      <w:rPr>
        <w:b/>
      </w:rPr>
      <w:t>ный</w:t>
    </w:r>
    <w:r w:rsidR="005E136E">
      <w:rPr>
        <w:b/>
      </w:rPr>
      <w:t xml:space="preserve"> вестник  </w:t>
    </w:r>
    <w:r w:rsidR="007A6ACD">
      <w:rPr>
        <w:b/>
      </w:rPr>
      <w:t xml:space="preserve"> </w:t>
    </w:r>
    <w:r w:rsidR="009F2235">
      <w:rPr>
        <w:b/>
      </w:rPr>
      <w:t xml:space="preserve"> </w:t>
    </w:r>
    <w:r w:rsidR="00E361B0">
      <w:rPr>
        <w:b/>
      </w:rPr>
      <w:t xml:space="preserve"> </w:t>
    </w:r>
    <w:r w:rsidR="001D549C">
      <w:rPr>
        <w:b/>
      </w:rPr>
      <w:t xml:space="preserve">14  </w:t>
    </w:r>
    <w:r w:rsidR="00E361B0">
      <w:rPr>
        <w:b/>
      </w:rPr>
      <w:t>мая</w:t>
    </w:r>
    <w:r w:rsidR="007A6ACD">
      <w:rPr>
        <w:b/>
      </w:rPr>
      <w:t xml:space="preserve"> </w:t>
    </w:r>
    <w:r w:rsidR="00021B3E">
      <w:rPr>
        <w:b/>
      </w:rPr>
      <w:t xml:space="preserve">  2021г. </w:t>
    </w:r>
    <w:r w:rsidR="00E361B0">
      <w:rPr>
        <w:b/>
      </w:rPr>
      <w:t xml:space="preserve"> </w:t>
    </w:r>
    <w:r w:rsidR="00021B3E">
      <w:rPr>
        <w:b/>
      </w:rPr>
      <w:t xml:space="preserve">№ </w:t>
    </w:r>
    <w:r w:rsidR="002B182A">
      <w:rPr>
        <w:b/>
      </w:rPr>
      <w:t>15</w:t>
    </w:r>
  </w:p>
  <w:p w:rsidR="009A18B4" w:rsidRDefault="009A18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40B7"/>
    <w:multiLevelType w:val="multilevel"/>
    <w:tmpl w:val="CD08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 w15:restartNumberingAfterBreak="0">
    <w:nsid w:val="1AFF586D"/>
    <w:multiLevelType w:val="hybridMultilevel"/>
    <w:tmpl w:val="1D12A930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6" w15:restartNumberingAfterBreak="0">
    <w:nsid w:val="45EC2D23"/>
    <w:multiLevelType w:val="hybridMultilevel"/>
    <w:tmpl w:val="A98C0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9" w15:restartNumberingAfterBreak="0">
    <w:nsid w:val="51EF7545"/>
    <w:multiLevelType w:val="multilevel"/>
    <w:tmpl w:val="DE16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2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9B5EE5"/>
    <w:multiLevelType w:val="hybridMultilevel"/>
    <w:tmpl w:val="77268D9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4" w15:restartNumberingAfterBreak="0">
    <w:nsid w:val="7A7C41FD"/>
    <w:multiLevelType w:val="hybridMultilevel"/>
    <w:tmpl w:val="75B8A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2"/>
  </w:num>
  <w:num w:numId="5">
    <w:abstractNumId w:val="15"/>
  </w:num>
  <w:num w:numId="6">
    <w:abstractNumId w:val="5"/>
  </w:num>
  <w:num w:numId="7">
    <w:abstractNumId w:val="10"/>
  </w:num>
  <w:num w:numId="8">
    <w:abstractNumId w:val="12"/>
  </w:num>
  <w:num w:numId="9">
    <w:abstractNumId w:val="0"/>
  </w:num>
  <w:num w:numId="10">
    <w:abstractNumId w:val="7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10460"/>
    <w:rsid w:val="00021B3E"/>
    <w:rsid w:val="00054A83"/>
    <w:rsid w:val="00071C64"/>
    <w:rsid w:val="00073656"/>
    <w:rsid w:val="00092491"/>
    <w:rsid w:val="000F789E"/>
    <w:rsid w:val="00144402"/>
    <w:rsid w:val="001572FC"/>
    <w:rsid w:val="001610F5"/>
    <w:rsid w:val="001A1E9D"/>
    <w:rsid w:val="001A591C"/>
    <w:rsid w:val="001B3595"/>
    <w:rsid w:val="001D12E8"/>
    <w:rsid w:val="001D549C"/>
    <w:rsid w:val="001F3782"/>
    <w:rsid w:val="002249BC"/>
    <w:rsid w:val="002510E3"/>
    <w:rsid w:val="00252997"/>
    <w:rsid w:val="00292303"/>
    <w:rsid w:val="00297E35"/>
    <w:rsid w:val="002B182A"/>
    <w:rsid w:val="002B7A33"/>
    <w:rsid w:val="002D2C91"/>
    <w:rsid w:val="002E7675"/>
    <w:rsid w:val="00316DDD"/>
    <w:rsid w:val="00317E6E"/>
    <w:rsid w:val="00335E2D"/>
    <w:rsid w:val="00344AE9"/>
    <w:rsid w:val="0035721D"/>
    <w:rsid w:val="003959EE"/>
    <w:rsid w:val="003D10E5"/>
    <w:rsid w:val="003F1159"/>
    <w:rsid w:val="004156DA"/>
    <w:rsid w:val="00440F37"/>
    <w:rsid w:val="00455BC7"/>
    <w:rsid w:val="00475884"/>
    <w:rsid w:val="004758C4"/>
    <w:rsid w:val="00476918"/>
    <w:rsid w:val="00483F2B"/>
    <w:rsid w:val="00486A66"/>
    <w:rsid w:val="004B080A"/>
    <w:rsid w:val="004C698E"/>
    <w:rsid w:val="004F07DB"/>
    <w:rsid w:val="00556573"/>
    <w:rsid w:val="005E0F3A"/>
    <w:rsid w:val="005E136E"/>
    <w:rsid w:val="00633573"/>
    <w:rsid w:val="00647DED"/>
    <w:rsid w:val="00664498"/>
    <w:rsid w:val="006970D8"/>
    <w:rsid w:val="006E1A87"/>
    <w:rsid w:val="006E4224"/>
    <w:rsid w:val="00705AA4"/>
    <w:rsid w:val="00715172"/>
    <w:rsid w:val="007344EF"/>
    <w:rsid w:val="00736187"/>
    <w:rsid w:val="007A6ACD"/>
    <w:rsid w:val="007B1287"/>
    <w:rsid w:val="007B1403"/>
    <w:rsid w:val="007C1566"/>
    <w:rsid w:val="007D2977"/>
    <w:rsid w:val="007F0E0E"/>
    <w:rsid w:val="00802FFD"/>
    <w:rsid w:val="00847DAC"/>
    <w:rsid w:val="00851A65"/>
    <w:rsid w:val="0085490C"/>
    <w:rsid w:val="00861F79"/>
    <w:rsid w:val="0088072C"/>
    <w:rsid w:val="008B19C6"/>
    <w:rsid w:val="00923906"/>
    <w:rsid w:val="00924B71"/>
    <w:rsid w:val="00946141"/>
    <w:rsid w:val="00975CD2"/>
    <w:rsid w:val="00985BA3"/>
    <w:rsid w:val="009920E0"/>
    <w:rsid w:val="009A18B4"/>
    <w:rsid w:val="009B6126"/>
    <w:rsid w:val="009E2E36"/>
    <w:rsid w:val="009F2235"/>
    <w:rsid w:val="00A04449"/>
    <w:rsid w:val="00A34F93"/>
    <w:rsid w:val="00A93FD0"/>
    <w:rsid w:val="00AA196C"/>
    <w:rsid w:val="00AB71DD"/>
    <w:rsid w:val="00AB76A6"/>
    <w:rsid w:val="00AC0BCC"/>
    <w:rsid w:val="00AE1506"/>
    <w:rsid w:val="00B2181C"/>
    <w:rsid w:val="00B36EE8"/>
    <w:rsid w:val="00B81C58"/>
    <w:rsid w:val="00B941F1"/>
    <w:rsid w:val="00B94D06"/>
    <w:rsid w:val="00BA2205"/>
    <w:rsid w:val="00BC0768"/>
    <w:rsid w:val="00BC310D"/>
    <w:rsid w:val="00BC40CE"/>
    <w:rsid w:val="00BD440D"/>
    <w:rsid w:val="00BD5727"/>
    <w:rsid w:val="00BF3028"/>
    <w:rsid w:val="00BF5774"/>
    <w:rsid w:val="00C0734D"/>
    <w:rsid w:val="00C4696D"/>
    <w:rsid w:val="00C64B01"/>
    <w:rsid w:val="00C80408"/>
    <w:rsid w:val="00C85D9A"/>
    <w:rsid w:val="00C91CB8"/>
    <w:rsid w:val="00C95100"/>
    <w:rsid w:val="00CB0C54"/>
    <w:rsid w:val="00CB1B39"/>
    <w:rsid w:val="00CC12F5"/>
    <w:rsid w:val="00CD6CFF"/>
    <w:rsid w:val="00CE3DB0"/>
    <w:rsid w:val="00CF7B26"/>
    <w:rsid w:val="00D02CFA"/>
    <w:rsid w:val="00D62A6F"/>
    <w:rsid w:val="00D763CA"/>
    <w:rsid w:val="00D810B5"/>
    <w:rsid w:val="00D813B2"/>
    <w:rsid w:val="00D9109A"/>
    <w:rsid w:val="00DA548B"/>
    <w:rsid w:val="00DA7A98"/>
    <w:rsid w:val="00DC05E4"/>
    <w:rsid w:val="00DC79AF"/>
    <w:rsid w:val="00DE1617"/>
    <w:rsid w:val="00DE1EF1"/>
    <w:rsid w:val="00DE39CC"/>
    <w:rsid w:val="00E120BD"/>
    <w:rsid w:val="00E361B0"/>
    <w:rsid w:val="00E474BA"/>
    <w:rsid w:val="00E52DA1"/>
    <w:rsid w:val="00E636F2"/>
    <w:rsid w:val="00E63BB0"/>
    <w:rsid w:val="00EB6368"/>
    <w:rsid w:val="00EC4B02"/>
    <w:rsid w:val="00F24274"/>
    <w:rsid w:val="00F3270E"/>
    <w:rsid w:val="00F32C64"/>
    <w:rsid w:val="00F573A2"/>
    <w:rsid w:val="00F75802"/>
    <w:rsid w:val="00F76A88"/>
    <w:rsid w:val="00F938B8"/>
    <w:rsid w:val="00FA447F"/>
    <w:rsid w:val="00FA47C0"/>
    <w:rsid w:val="00FC4060"/>
    <w:rsid w:val="00FC6882"/>
    <w:rsid w:val="00FD6E2F"/>
    <w:rsid w:val="00FE3B24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24E213-7184-47CE-A142-EB466CA3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8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ravkovo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17A0C-927B-44D6-9951-659C9820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5050</CharactersWithSpaces>
  <SharedDoc>false</SharedDoc>
  <HLinks>
    <vt:vector size="6" baseType="variant"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2023-08-06T07:58:00Z</dcterms:created>
  <dcterms:modified xsi:type="dcterms:W3CDTF">2023-08-06T07:58:00Z</dcterms:modified>
</cp:coreProperties>
</file>